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BA" w:rsidRPr="001C1448" w:rsidRDefault="00EE08AF" w:rsidP="00EE08AF">
      <w:pPr>
        <w:pStyle w:val="a7"/>
        <w:jc w:val="center"/>
      </w:pPr>
      <w:bookmarkStart w:id="0" w:name="_GoBack"/>
      <w:bookmarkEnd w:id="0"/>
      <w:r>
        <w:t>Ε</w:t>
      </w:r>
      <w:r w:rsidR="000269BA" w:rsidRPr="001C1448">
        <w:t>νημερωτικό σημείωμα</w:t>
      </w:r>
      <w:r>
        <w:t xml:space="preserve"> για συμβάσεις έρευνας και εκμετάλλευσης υδρογονανθράκων σε θαλάσσιες περιοχές Νότια και Δυτικά της Κρήτης</w:t>
      </w:r>
    </w:p>
    <w:p w:rsidR="00D04780" w:rsidRDefault="00D04780" w:rsidP="00D04780">
      <w:pPr>
        <w:pStyle w:val="1"/>
        <w:spacing w:before="0"/>
        <w:jc w:val="center"/>
      </w:pPr>
      <w:r w:rsidRPr="00D04780">
        <w:rPr>
          <w:noProof/>
          <w:lang w:eastAsia="el-GR"/>
        </w:rPr>
        <w:drawing>
          <wp:inline distT="0" distB="0" distL="0" distR="0">
            <wp:extent cx="5274310" cy="373202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westOfCrete_g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732025"/>
                    </a:xfrm>
                    <a:prstGeom prst="rect">
                      <a:avLst/>
                    </a:prstGeom>
                  </pic:spPr>
                </pic:pic>
              </a:graphicData>
            </a:graphic>
          </wp:inline>
        </w:drawing>
      </w:r>
    </w:p>
    <w:p w:rsidR="00D04780" w:rsidRPr="00D04780" w:rsidRDefault="00D04780" w:rsidP="00D04780">
      <w:pPr>
        <w:spacing w:before="240" w:after="0"/>
        <w:jc w:val="center"/>
        <w:rPr>
          <w:rFonts w:ascii="Times New Roman" w:hAnsi="Times New Roman"/>
          <w:sz w:val="24"/>
          <w:szCs w:val="24"/>
        </w:rPr>
      </w:pPr>
      <w:r w:rsidRPr="00D04780">
        <w:rPr>
          <w:rFonts w:ascii="Times New Roman" w:hAnsi="Times New Roman"/>
          <w:sz w:val="24"/>
          <w:szCs w:val="24"/>
        </w:rPr>
        <w:t>Έκταση συμβατικών περιοχών</w:t>
      </w:r>
      <w:r>
        <w:rPr>
          <w:rFonts w:ascii="Times New Roman" w:hAnsi="Times New Roman"/>
          <w:sz w:val="24"/>
          <w:szCs w:val="24"/>
        </w:rPr>
        <w:t>:</w:t>
      </w:r>
    </w:p>
    <w:p w:rsidR="00D04780" w:rsidRPr="00D04780" w:rsidRDefault="00D04780" w:rsidP="00D04780">
      <w:pPr>
        <w:spacing w:after="0"/>
        <w:jc w:val="center"/>
        <w:rPr>
          <w:rFonts w:ascii="Times New Roman" w:hAnsi="Times New Roman"/>
          <w:sz w:val="24"/>
          <w:szCs w:val="24"/>
        </w:rPr>
      </w:pPr>
      <w:r>
        <w:rPr>
          <w:rFonts w:ascii="Times New Roman" w:hAnsi="Times New Roman"/>
          <w:sz w:val="24"/>
          <w:szCs w:val="24"/>
        </w:rPr>
        <w:t>Δυτικά Κρήτης:</w:t>
      </w:r>
      <w:r w:rsidRPr="00D04780">
        <w:rPr>
          <w:rFonts w:ascii="Times New Roman" w:hAnsi="Times New Roman"/>
          <w:sz w:val="24"/>
          <w:szCs w:val="24"/>
        </w:rPr>
        <w:t xml:space="preserve"> 20.058,4 </w:t>
      </w:r>
      <w:r w:rsidRPr="00D04780">
        <w:rPr>
          <w:rFonts w:ascii="Times New Roman" w:hAnsi="Times New Roman"/>
          <w:sz w:val="24"/>
          <w:szCs w:val="24"/>
          <w:lang w:val="en-US"/>
        </w:rPr>
        <w:t>km</w:t>
      </w:r>
      <w:r w:rsidRPr="00D04780">
        <w:rPr>
          <w:rFonts w:ascii="Times New Roman" w:hAnsi="Times New Roman"/>
          <w:sz w:val="24"/>
          <w:szCs w:val="24"/>
          <w:vertAlign w:val="superscript"/>
        </w:rPr>
        <w:t>2</w:t>
      </w:r>
    </w:p>
    <w:p w:rsidR="00D04780" w:rsidRPr="004207BD" w:rsidRDefault="00D04780" w:rsidP="00D04780">
      <w:pPr>
        <w:spacing w:after="0"/>
        <w:jc w:val="center"/>
        <w:rPr>
          <w:rFonts w:ascii="Times New Roman" w:hAnsi="Times New Roman"/>
          <w:sz w:val="24"/>
          <w:szCs w:val="24"/>
        </w:rPr>
      </w:pPr>
      <w:r w:rsidRPr="00D04780">
        <w:rPr>
          <w:rFonts w:ascii="Times New Roman" w:hAnsi="Times New Roman"/>
          <w:sz w:val="24"/>
          <w:szCs w:val="24"/>
        </w:rPr>
        <w:t xml:space="preserve">Νοτιοδυτικά Κρήτης: </w:t>
      </w:r>
      <w:r w:rsidRPr="004207BD">
        <w:rPr>
          <w:rFonts w:ascii="Times New Roman" w:hAnsi="Times New Roman"/>
          <w:sz w:val="24"/>
          <w:szCs w:val="24"/>
        </w:rPr>
        <w:t>19.868,37 km</w:t>
      </w:r>
      <w:r w:rsidRPr="004207BD">
        <w:rPr>
          <w:rFonts w:ascii="Times New Roman" w:hAnsi="Times New Roman"/>
          <w:sz w:val="24"/>
          <w:szCs w:val="24"/>
          <w:vertAlign w:val="superscript"/>
        </w:rPr>
        <w:t>2</w:t>
      </w:r>
    </w:p>
    <w:p w:rsidR="00EE08AF" w:rsidRPr="00D04780" w:rsidRDefault="00EE08AF" w:rsidP="00D04780">
      <w:pPr>
        <w:pStyle w:val="1"/>
      </w:pPr>
      <w:r>
        <w:t>Ιστορικό</w:t>
      </w:r>
    </w:p>
    <w:p w:rsidR="005F6490" w:rsidRPr="004207BD" w:rsidRDefault="005F6490" w:rsidP="004207BD">
      <w:pPr>
        <w:spacing w:after="0"/>
        <w:jc w:val="both"/>
        <w:rPr>
          <w:rFonts w:ascii="Times New Roman" w:hAnsi="Times New Roman"/>
          <w:sz w:val="24"/>
          <w:szCs w:val="24"/>
        </w:rPr>
      </w:pPr>
      <w:r w:rsidRPr="004207BD">
        <w:rPr>
          <w:rFonts w:ascii="Times New Roman" w:hAnsi="Times New Roman"/>
          <w:sz w:val="24"/>
          <w:szCs w:val="24"/>
        </w:rPr>
        <w:t>Πρόκειται για διαδικασία που κινήθηκε μετά από α</w:t>
      </w:r>
      <w:r w:rsidR="00067BD1" w:rsidRPr="004207BD">
        <w:rPr>
          <w:rFonts w:ascii="Times New Roman" w:hAnsi="Times New Roman"/>
          <w:sz w:val="24"/>
          <w:szCs w:val="24"/>
        </w:rPr>
        <w:t>ίτημα</w:t>
      </w:r>
      <w:r w:rsidRPr="004207BD">
        <w:rPr>
          <w:rFonts w:ascii="Times New Roman" w:hAnsi="Times New Roman"/>
          <w:sz w:val="24"/>
          <w:szCs w:val="24"/>
        </w:rPr>
        <w:t xml:space="preserve"> των ενδιαφερόμενων </w:t>
      </w:r>
      <w:r w:rsidR="001C1448" w:rsidRPr="004207BD">
        <w:rPr>
          <w:rFonts w:ascii="Times New Roman" w:hAnsi="Times New Roman"/>
          <w:sz w:val="24"/>
          <w:szCs w:val="24"/>
        </w:rPr>
        <w:t>τον</w:t>
      </w:r>
      <w:r w:rsidR="00BD0D15" w:rsidRPr="004207BD">
        <w:rPr>
          <w:rFonts w:ascii="Times New Roman" w:hAnsi="Times New Roman"/>
          <w:sz w:val="24"/>
          <w:szCs w:val="24"/>
        </w:rPr>
        <w:t xml:space="preserve"> </w:t>
      </w:r>
      <w:r w:rsidR="00CE2629" w:rsidRPr="004207BD">
        <w:rPr>
          <w:rFonts w:ascii="Times New Roman" w:hAnsi="Times New Roman"/>
          <w:sz w:val="24"/>
          <w:szCs w:val="24"/>
        </w:rPr>
        <w:t>Μάιο</w:t>
      </w:r>
      <w:r w:rsidRPr="004207BD">
        <w:rPr>
          <w:rFonts w:ascii="Times New Roman" w:hAnsi="Times New Roman"/>
          <w:sz w:val="24"/>
          <w:szCs w:val="24"/>
        </w:rPr>
        <w:t xml:space="preserve"> του 2017.</w:t>
      </w:r>
    </w:p>
    <w:p w:rsidR="00CE2629" w:rsidRPr="004207BD" w:rsidRDefault="00FC2C9C" w:rsidP="004207BD">
      <w:pPr>
        <w:pStyle w:val="a3"/>
        <w:numPr>
          <w:ilvl w:val="0"/>
          <w:numId w:val="5"/>
        </w:numPr>
        <w:autoSpaceDE w:val="0"/>
        <w:autoSpaceDN w:val="0"/>
        <w:adjustRightInd w:val="0"/>
        <w:spacing w:after="0" w:line="240" w:lineRule="auto"/>
        <w:rPr>
          <w:rFonts w:ascii="Times New Roman" w:hAnsi="Times New Roman"/>
          <w:sz w:val="24"/>
          <w:szCs w:val="24"/>
        </w:rPr>
      </w:pPr>
      <w:r w:rsidRPr="004207BD">
        <w:rPr>
          <w:rFonts w:ascii="Times New Roman" w:hAnsi="Times New Roman"/>
          <w:sz w:val="24"/>
          <w:szCs w:val="24"/>
        </w:rPr>
        <w:t>22.</w:t>
      </w:r>
      <w:r w:rsidR="00823252" w:rsidRPr="004207BD">
        <w:rPr>
          <w:rFonts w:ascii="Times New Roman" w:hAnsi="Times New Roman"/>
          <w:sz w:val="24"/>
          <w:szCs w:val="24"/>
        </w:rPr>
        <w:t>0</w:t>
      </w:r>
      <w:r w:rsidRPr="004207BD">
        <w:rPr>
          <w:rFonts w:ascii="Times New Roman" w:hAnsi="Times New Roman"/>
          <w:sz w:val="24"/>
          <w:szCs w:val="24"/>
        </w:rPr>
        <w:t>6.2017</w:t>
      </w:r>
      <w:r w:rsidR="004207BD">
        <w:rPr>
          <w:rFonts w:ascii="Times New Roman" w:hAnsi="Times New Roman"/>
          <w:sz w:val="24"/>
          <w:szCs w:val="24"/>
        </w:rPr>
        <w:t>:</w:t>
      </w:r>
      <w:r w:rsidRPr="004207BD">
        <w:rPr>
          <w:rFonts w:ascii="Times New Roman" w:hAnsi="Times New Roman"/>
          <w:sz w:val="24"/>
          <w:szCs w:val="24"/>
        </w:rPr>
        <w:t xml:space="preserve"> ΥΑ</w:t>
      </w:r>
      <w:r w:rsidR="004207BD">
        <w:rPr>
          <w:rFonts w:ascii="Times New Roman" w:hAnsi="Times New Roman"/>
          <w:sz w:val="24"/>
          <w:szCs w:val="24"/>
        </w:rPr>
        <w:t xml:space="preserve"> </w:t>
      </w:r>
      <w:r w:rsidRPr="004207BD">
        <w:rPr>
          <w:rFonts w:ascii="Times New Roman" w:hAnsi="Times New Roman"/>
          <w:sz w:val="24"/>
          <w:szCs w:val="24"/>
        </w:rPr>
        <w:t xml:space="preserve">για την αποδοχή </w:t>
      </w:r>
      <w:r w:rsidR="00C2716E" w:rsidRPr="004207BD">
        <w:rPr>
          <w:rFonts w:ascii="Times New Roman" w:hAnsi="Times New Roman"/>
          <w:sz w:val="24"/>
          <w:szCs w:val="24"/>
        </w:rPr>
        <w:t>της εκδήλωσης ενδιαφέροντος</w:t>
      </w:r>
      <w:r w:rsidR="004207BD">
        <w:rPr>
          <w:rFonts w:ascii="Times New Roman" w:hAnsi="Times New Roman"/>
          <w:sz w:val="24"/>
          <w:szCs w:val="24"/>
        </w:rPr>
        <w:t xml:space="preserve"> </w:t>
      </w:r>
    </w:p>
    <w:p w:rsidR="00CE2629" w:rsidRPr="004207BD" w:rsidRDefault="00823252" w:rsidP="004207BD">
      <w:pPr>
        <w:pStyle w:val="a3"/>
        <w:numPr>
          <w:ilvl w:val="0"/>
          <w:numId w:val="5"/>
        </w:numPr>
        <w:autoSpaceDE w:val="0"/>
        <w:autoSpaceDN w:val="0"/>
        <w:adjustRightInd w:val="0"/>
        <w:spacing w:after="0" w:line="240" w:lineRule="auto"/>
        <w:rPr>
          <w:rFonts w:ascii="Times New Roman" w:hAnsi="Times New Roman"/>
          <w:sz w:val="24"/>
          <w:szCs w:val="24"/>
        </w:rPr>
      </w:pPr>
      <w:r w:rsidRPr="004207BD">
        <w:rPr>
          <w:rFonts w:ascii="Times New Roman" w:eastAsiaTheme="minorHAnsi" w:hAnsi="Times New Roman"/>
          <w:sz w:val="24"/>
          <w:szCs w:val="24"/>
        </w:rPr>
        <w:t>22.0</w:t>
      </w:r>
      <w:r w:rsidR="00CE2629" w:rsidRPr="004207BD">
        <w:rPr>
          <w:rFonts w:ascii="Times New Roman" w:eastAsiaTheme="minorHAnsi" w:hAnsi="Times New Roman"/>
          <w:sz w:val="24"/>
          <w:szCs w:val="24"/>
        </w:rPr>
        <w:t>7.2018: ΥΑ για το είδος της</w:t>
      </w:r>
      <w:r w:rsidR="004207BD">
        <w:rPr>
          <w:rFonts w:ascii="Times New Roman" w:eastAsiaTheme="minorHAnsi" w:hAnsi="Times New Roman"/>
          <w:sz w:val="24"/>
          <w:szCs w:val="24"/>
        </w:rPr>
        <w:t xml:space="preserve"> </w:t>
      </w:r>
      <w:r w:rsidR="00CE2629" w:rsidRPr="004207BD">
        <w:rPr>
          <w:rFonts w:ascii="Times New Roman" w:eastAsiaTheme="minorHAnsi" w:hAnsi="Times New Roman"/>
          <w:sz w:val="24"/>
          <w:szCs w:val="24"/>
        </w:rPr>
        <w:t xml:space="preserve">σύμβασης, επιλέχθηκε η «Σύμβαση Μίσθωσης» </w:t>
      </w:r>
    </w:p>
    <w:p w:rsidR="005F6490" w:rsidRPr="004207BD" w:rsidRDefault="00823252" w:rsidP="004207BD">
      <w:pPr>
        <w:pStyle w:val="a3"/>
        <w:numPr>
          <w:ilvl w:val="0"/>
          <w:numId w:val="5"/>
        </w:numPr>
        <w:autoSpaceDE w:val="0"/>
        <w:autoSpaceDN w:val="0"/>
        <w:adjustRightInd w:val="0"/>
        <w:spacing w:after="0" w:line="240" w:lineRule="auto"/>
        <w:jc w:val="both"/>
        <w:rPr>
          <w:rFonts w:ascii="Times New Roman" w:hAnsi="Times New Roman"/>
          <w:sz w:val="24"/>
          <w:szCs w:val="24"/>
        </w:rPr>
      </w:pPr>
      <w:r w:rsidRPr="004207BD">
        <w:rPr>
          <w:rFonts w:ascii="Times New Roman" w:hAnsi="Times New Roman"/>
          <w:sz w:val="24"/>
          <w:szCs w:val="24"/>
        </w:rPr>
        <w:t>11.0</w:t>
      </w:r>
      <w:r w:rsidR="00184C06" w:rsidRPr="004207BD">
        <w:rPr>
          <w:rFonts w:ascii="Times New Roman" w:hAnsi="Times New Roman"/>
          <w:sz w:val="24"/>
          <w:szCs w:val="24"/>
        </w:rPr>
        <w:t>8.</w:t>
      </w:r>
      <w:r w:rsidRPr="004207BD">
        <w:rPr>
          <w:rFonts w:ascii="Times New Roman" w:hAnsi="Times New Roman"/>
          <w:sz w:val="24"/>
          <w:szCs w:val="24"/>
        </w:rPr>
        <w:t>20</w:t>
      </w:r>
      <w:r w:rsidR="00184C06" w:rsidRPr="004207BD">
        <w:rPr>
          <w:rFonts w:ascii="Times New Roman" w:hAnsi="Times New Roman"/>
          <w:sz w:val="24"/>
          <w:szCs w:val="24"/>
        </w:rPr>
        <w:t>17</w:t>
      </w:r>
      <w:r w:rsidR="004207BD">
        <w:rPr>
          <w:rFonts w:ascii="Times New Roman" w:hAnsi="Times New Roman"/>
          <w:sz w:val="24"/>
          <w:szCs w:val="24"/>
        </w:rPr>
        <w:t>:</w:t>
      </w:r>
      <w:r w:rsidR="000269BA" w:rsidRPr="004207BD">
        <w:rPr>
          <w:rFonts w:ascii="Times New Roman" w:hAnsi="Times New Roman"/>
          <w:sz w:val="24"/>
          <w:szCs w:val="24"/>
        </w:rPr>
        <w:t xml:space="preserve"> </w:t>
      </w:r>
      <w:r w:rsidR="00184C06" w:rsidRPr="004207BD">
        <w:rPr>
          <w:rFonts w:ascii="Times New Roman" w:hAnsi="Times New Roman"/>
          <w:sz w:val="24"/>
          <w:szCs w:val="24"/>
        </w:rPr>
        <w:t>ΥΑ</w:t>
      </w:r>
      <w:r w:rsidR="004207BD">
        <w:rPr>
          <w:rFonts w:ascii="Times New Roman" w:hAnsi="Times New Roman"/>
          <w:sz w:val="24"/>
          <w:szCs w:val="24"/>
        </w:rPr>
        <w:t xml:space="preserve"> </w:t>
      </w:r>
      <w:r w:rsidR="00184C06" w:rsidRPr="004207BD">
        <w:rPr>
          <w:rFonts w:ascii="Times New Roman" w:hAnsi="Times New Roman"/>
          <w:sz w:val="24"/>
          <w:szCs w:val="24"/>
        </w:rPr>
        <w:t>«</w:t>
      </w:r>
      <w:r w:rsidR="00CE2629" w:rsidRPr="004207BD">
        <w:rPr>
          <w:rFonts w:ascii="Times New Roman" w:hAnsi="Times New Roman"/>
          <w:sz w:val="24"/>
          <w:szCs w:val="24"/>
        </w:rPr>
        <w:t xml:space="preserve">Προκήρυξη Διεθνούς Διαγωνισμού για παραχώρηση δικαιώματος έρευνας και εκμετάλλευσης υδρογονανθράκων στις θαλάσσιες περιοχές </w:t>
      </w:r>
      <w:r w:rsidR="004207BD">
        <w:rPr>
          <w:rFonts w:ascii="Times New Roman" w:hAnsi="Times New Roman"/>
          <w:sz w:val="24"/>
          <w:szCs w:val="24"/>
        </w:rPr>
        <w:t>‘</w:t>
      </w:r>
      <w:r w:rsidR="00CE2629" w:rsidRPr="004207BD">
        <w:rPr>
          <w:rFonts w:ascii="Times New Roman" w:hAnsi="Times New Roman"/>
          <w:sz w:val="24"/>
          <w:szCs w:val="24"/>
        </w:rPr>
        <w:t>Δυτικά Κρήτης</w:t>
      </w:r>
      <w:r w:rsidR="004207BD">
        <w:rPr>
          <w:rFonts w:ascii="Times New Roman" w:hAnsi="Times New Roman"/>
          <w:sz w:val="24"/>
          <w:szCs w:val="24"/>
        </w:rPr>
        <w:t>’</w:t>
      </w:r>
      <w:r w:rsidR="00CE2629" w:rsidRPr="004207BD">
        <w:rPr>
          <w:rFonts w:ascii="Times New Roman" w:hAnsi="Times New Roman"/>
          <w:sz w:val="24"/>
          <w:szCs w:val="24"/>
        </w:rPr>
        <w:t xml:space="preserve"> και </w:t>
      </w:r>
      <w:r w:rsidR="004207BD">
        <w:rPr>
          <w:rFonts w:ascii="Times New Roman" w:hAnsi="Times New Roman"/>
          <w:sz w:val="24"/>
          <w:szCs w:val="24"/>
        </w:rPr>
        <w:t>‘</w:t>
      </w:r>
      <w:r w:rsidR="00CE2629" w:rsidRPr="004207BD">
        <w:rPr>
          <w:rFonts w:ascii="Times New Roman" w:hAnsi="Times New Roman"/>
          <w:sz w:val="24"/>
          <w:szCs w:val="24"/>
        </w:rPr>
        <w:t>Νοτιοδυτικά Κρήτης</w:t>
      </w:r>
      <w:r w:rsidR="004207BD">
        <w:rPr>
          <w:rFonts w:ascii="Times New Roman" w:hAnsi="Times New Roman"/>
          <w:sz w:val="24"/>
          <w:szCs w:val="24"/>
        </w:rPr>
        <w:t>’</w:t>
      </w:r>
      <w:r w:rsidR="00CE2629" w:rsidRPr="004207BD">
        <w:rPr>
          <w:rFonts w:ascii="Times New Roman" w:hAnsi="Times New Roman"/>
          <w:sz w:val="24"/>
          <w:szCs w:val="24"/>
        </w:rPr>
        <w:t>»</w:t>
      </w:r>
      <w:r w:rsidR="005F6490" w:rsidRPr="004207BD">
        <w:rPr>
          <w:rFonts w:ascii="Times New Roman" w:hAnsi="Times New Roman"/>
          <w:sz w:val="24"/>
          <w:szCs w:val="24"/>
        </w:rPr>
        <w:t>)»</w:t>
      </w:r>
      <w:r w:rsidR="00184C06" w:rsidRPr="004207BD">
        <w:rPr>
          <w:rFonts w:ascii="Times New Roman" w:hAnsi="Times New Roman"/>
          <w:sz w:val="24"/>
          <w:szCs w:val="24"/>
        </w:rPr>
        <w:t xml:space="preserve"> (</w:t>
      </w:r>
      <w:r w:rsidR="00CE2629" w:rsidRPr="004207BD">
        <w:rPr>
          <w:rFonts w:ascii="Times New Roman" w:hAnsi="Times New Roman"/>
          <w:sz w:val="24"/>
          <w:szCs w:val="24"/>
        </w:rPr>
        <w:t xml:space="preserve">ΦΕΚ 2848 </w:t>
      </w:r>
      <w:r w:rsidR="00184C06" w:rsidRPr="004207BD">
        <w:rPr>
          <w:rFonts w:ascii="Times New Roman" w:hAnsi="Times New Roman"/>
          <w:sz w:val="24"/>
          <w:szCs w:val="24"/>
        </w:rPr>
        <w:t>Β</w:t>
      </w:r>
      <w:r w:rsidR="00CE2629" w:rsidRPr="004207BD">
        <w:rPr>
          <w:rFonts w:ascii="Times New Roman" w:hAnsi="Times New Roman"/>
          <w:sz w:val="24"/>
          <w:szCs w:val="24"/>
        </w:rPr>
        <w:t>’</w:t>
      </w:r>
      <w:r w:rsidR="00184C06" w:rsidRPr="004207BD">
        <w:rPr>
          <w:rFonts w:ascii="Times New Roman" w:hAnsi="Times New Roman"/>
          <w:sz w:val="24"/>
          <w:szCs w:val="24"/>
        </w:rPr>
        <w:t xml:space="preserve">) </w:t>
      </w:r>
    </w:p>
    <w:p w:rsidR="009651AB" w:rsidRPr="004207BD" w:rsidRDefault="009651AB" w:rsidP="004207BD">
      <w:pPr>
        <w:pStyle w:val="a3"/>
        <w:numPr>
          <w:ilvl w:val="0"/>
          <w:numId w:val="5"/>
        </w:numPr>
        <w:spacing w:after="0"/>
        <w:rPr>
          <w:rFonts w:ascii="Times New Roman" w:hAnsi="Times New Roman"/>
          <w:sz w:val="24"/>
          <w:szCs w:val="24"/>
        </w:rPr>
      </w:pPr>
      <w:r w:rsidRPr="004207BD">
        <w:rPr>
          <w:rFonts w:ascii="Times New Roman" w:hAnsi="Times New Roman"/>
          <w:sz w:val="24"/>
          <w:szCs w:val="24"/>
        </w:rPr>
        <w:t>2.12.2017: Δημοσίευση της πρόσκλησης του Διεθνούς διαγωνισμού στην Εφημερίδα της Ευρωπαϊκής Ένωση.</w:t>
      </w:r>
    </w:p>
    <w:p w:rsidR="000269BA" w:rsidRPr="004207BD" w:rsidRDefault="005F6490" w:rsidP="004207BD">
      <w:pPr>
        <w:pStyle w:val="a3"/>
        <w:numPr>
          <w:ilvl w:val="0"/>
          <w:numId w:val="5"/>
        </w:numPr>
        <w:spacing w:after="0"/>
        <w:rPr>
          <w:rFonts w:ascii="Times New Roman" w:hAnsi="Times New Roman"/>
          <w:sz w:val="24"/>
          <w:szCs w:val="24"/>
        </w:rPr>
      </w:pPr>
      <w:r w:rsidRPr="004207BD">
        <w:rPr>
          <w:rFonts w:ascii="Times New Roman" w:hAnsi="Times New Roman"/>
          <w:sz w:val="24"/>
          <w:szCs w:val="24"/>
        </w:rPr>
        <w:t>Κατατέθηκ</w:t>
      </w:r>
      <w:r w:rsidR="00CE2629" w:rsidRPr="004207BD">
        <w:rPr>
          <w:rFonts w:ascii="Times New Roman" w:hAnsi="Times New Roman"/>
          <w:sz w:val="24"/>
          <w:szCs w:val="24"/>
        </w:rPr>
        <w:t>ε 1</w:t>
      </w:r>
      <w:r w:rsidRPr="004207BD">
        <w:rPr>
          <w:rFonts w:ascii="Times New Roman" w:hAnsi="Times New Roman"/>
          <w:sz w:val="24"/>
          <w:szCs w:val="24"/>
        </w:rPr>
        <w:t xml:space="preserve"> </w:t>
      </w:r>
      <w:r w:rsidR="00751173" w:rsidRPr="004207BD">
        <w:rPr>
          <w:rFonts w:ascii="Times New Roman" w:hAnsi="Times New Roman"/>
          <w:sz w:val="24"/>
          <w:szCs w:val="24"/>
        </w:rPr>
        <w:t>εκδήλωση</w:t>
      </w:r>
      <w:r w:rsidRPr="004207BD">
        <w:rPr>
          <w:rFonts w:ascii="Times New Roman" w:hAnsi="Times New Roman"/>
          <w:sz w:val="24"/>
          <w:szCs w:val="24"/>
        </w:rPr>
        <w:t xml:space="preserve"> ενδιαφέροντος</w:t>
      </w:r>
      <w:r w:rsidR="00A214D9" w:rsidRPr="004207BD">
        <w:rPr>
          <w:rFonts w:ascii="Times New Roman" w:hAnsi="Times New Roman"/>
          <w:sz w:val="24"/>
          <w:szCs w:val="24"/>
        </w:rPr>
        <w:t xml:space="preserve"> ανά περιοχή</w:t>
      </w:r>
    </w:p>
    <w:p w:rsidR="000269BA" w:rsidRPr="004207BD" w:rsidRDefault="009651AB" w:rsidP="004207BD">
      <w:pPr>
        <w:pStyle w:val="a3"/>
        <w:numPr>
          <w:ilvl w:val="0"/>
          <w:numId w:val="5"/>
        </w:numPr>
        <w:spacing w:after="0"/>
        <w:rPr>
          <w:rFonts w:ascii="Times New Roman" w:hAnsi="Times New Roman"/>
          <w:sz w:val="24"/>
          <w:szCs w:val="24"/>
        </w:rPr>
      </w:pPr>
      <w:r w:rsidRPr="004207BD">
        <w:rPr>
          <w:rFonts w:ascii="Times New Roman" w:hAnsi="Times New Roman"/>
          <w:sz w:val="24"/>
          <w:szCs w:val="24"/>
        </w:rPr>
        <w:t>09</w:t>
      </w:r>
      <w:r w:rsidR="00832207" w:rsidRPr="004207BD">
        <w:rPr>
          <w:rFonts w:ascii="Times New Roman" w:hAnsi="Times New Roman"/>
          <w:sz w:val="24"/>
          <w:szCs w:val="24"/>
        </w:rPr>
        <w:t>.</w:t>
      </w:r>
      <w:r w:rsidRPr="004207BD">
        <w:rPr>
          <w:rFonts w:ascii="Times New Roman" w:hAnsi="Times New Roman"/>
          <w:sz w:val="24"/>
          <w:szCs w:val="24"/>
        </w:rPr>
        <w:t>03</w:t>
      </w:r>
      <w:r w:rsidR="000269BA" w:rsidRPr="004207BD">
        <w:rPr>
          <w:rFonts w:ascii="Times New Roman" w:hAnsi="Times New Roman"/>
          <w:sz w:val="24"/>
          <w:szCs w:val="24"/>
        </w:rPr>
        <w:t>.</w:t>
      </w:r>
      <w:r w:rsidR="00823252" w:rsidRPr="004207BD">
        <w:rPr>
          <w:rFonts w:ascii="Times New Roman" w:hAnsi="Times New Roman"/>
          <w:sz w:val="24"/>
          <w:szCs w:val="24"/>
        </w:rPr>
        <w:t>20</w:t>
      </w:r>
      <w:r w:rsidRPr="004207BD">
        <w:rPr>
          <w:rFonts w:ascii="Times New Roman" w:hAnsi="Times New Roman"/>
          <w:sz w:val="24"/>
          <w:szCs w:val="24"/>
        </w:rPr>
        <w:t>18</w:t>
      </w:r>
      <w:r w:rsidR="000269BA" w:rsidRPr="004207BD">
        <w:rPr>
          <w:rFonts w:ascii="Times New Roman" w:hAnsi="Times New Roman"/>
          <w:sz w:val="24"/>
          <w:szCs w:val="24"/>
        </w:rPr>
        <w:t>: Σύσταση Επιτροπής Αξιολόγησης</w:t>
      </w:r>
    </w:p>
    <w:p w:rsidR="000269BA" w:rsidRPr="004207BD" w:rsidRDefault="00D04780" w:rsidP="004207BD">
      <w:pPr>
        <w:pStyle w:val="a3"/>
        <w:numPr>
          <w:ilvl w:val="0"/>
          <w:numId w:val="5"/>
        </w:numPr>
        <w:spacing w:after="0"/>
        <w:rPr>
          <w:rFonts w:ascii="Times New Roman" w:hAnsi="Times New Roman"/>
          <w:sz w:val="24"/>
          <w:szCs w:val="24"/>
        </w:rPr>
      </w:pPr>
      <w:r>
        <w:rPr>
          <w:rFonts w:ascii="Times New Roman" w:hAnsi="Times New Roman"/>
          <w:sz w:val="24"/>
          <w:szCs w:val="24"/>
        </w:rPr>
        <w:lastRenderedPageBreak/>
        <w:t>Διαδικασία αξιολόγησης</w:t>
      </w:r>
    </w:p>
    <w:p w:rsidR="000269BA" w:rsidRPr="004207BD" w:rsidRDefault="00CE2629" w:rsidP="004207BD">
      <w:pPr>
        <w:pStyle w:val="a3"/>
        <w:numPr>
          <w:ilvl w:val="0"/>
          <w:numId w:val="5"/>
        </w:numPr>
        <w:spacing w:after="0"/>
        <w:rPr>
          <w:rFonts w:ascii="Times New Roman" w:hAnsi="Times New Roman"/>
          <w:sz w:val="24"/>
          <w:szCs w:val="24"/>
        </w:rPr>
      </w:pPr>
      <w:r w:rsidRPr="004207BD">
        <w:rPr>
          <w:rFonts w:ascii="Times New Roman" w:hAnsi="Times New Roman"/>
          <w:sz w:val="24"/>
          <w:szCs w:val="24"/>
        </w:rPr>
        <w:t>03</w:t>
      </w:r>
      <w:r w:rsidR="00832207" w:rsidRPr="004207BD">
        <w:rPr>
          <w:rFonts w:ascii="Times New Roman" w:hAnsi="Times New Roman"/>
          <w:sz w:val="24"/>
          <w:szCs w:val="24"/>
        </w:rPr>
        <w:t>.</w:t>
      </w:r>
      <w:r w:rsidRPr="004207BD">
        <w:rPr>
          <w:rFonts w:ascii="Times New Roman" w:hAnsi="Times New Roman"/>
          <w:sz w:val="24"/>
          <w:szCs w:val="24"/>
        </w:rPr>
        <w:t>07</w:t>
      </w:r>
      <w:r w:rsidR="00832207" w:rsidRPr="004207BD">
        <w:rPr>
          <w:rFonts w:ascii="Times New Roman" w:hAnsi="Times New Roman"/>
          <w:sz w:val="24"/>
          <w:szCs w:val="24"/>
        </w:rPr>
        <w:t>.</w:t>
      </w:r>
      <w:r w:rsidR="00823252" w:rsidRPr="004207BD">
        <w:rPr>
          <w:rFonts w:ascii="Times New Roman" w:hAnsi="Times New Roman"/>
          <w:sz w:val="24"/>
          <w:szCs w:val="24"/>
        </w:rPr>
        <w:t>20</w:t>
      </w:r>
      <w:r w:rsidR="00832207" w:rsidRPr="004207BD">
        <w:rPr>
          <w:rFonts w:ascii="Times New Roman" w:hAnsi="Times New Roman"/>
          <w:sz w:val="24"/>
          <w:szCs w:val="24"/>
        </w:rPr>
        <w:t>1</w:t>
      </w:r>
      <w:r w:rsidR="009651AB" w:rsidRPr="004207BD">
        <w:rPr>
          <w:rFonts w:ascii="Times New Roman" w:hAnsi="Times New Roman"/>
          <w:sz w:val="24"/>
          <w:szCs w:val="24"/>
        </w:rPr>
        <w:t>8</w:t>
      </w:r>
      <w:r w:rsidR="00832207" w:rsidRPr="004207BD">
        <w:rPr>
          <w:rFonts w:ascii="Times New Roman" w:hAnsi="Times New Roman"/>
          <w:sz w:val="24"/>
          <w:szCs w:val="24"/>
        </w:rPr>
        <w:t>: ΥΑ για ορισμό Επιλεγέντος Αιτούντος</w:t>
      </w:r>
    </w:p>
    <w:p w:rsidR="004D53BA" w:rsidRPr="004207BD" w:rsidRDefault="000269BA" w:rsidP="004207BD">
      <w:pPr>
        <w:pStyle w:val="a3"/>
        <w:numPr>
          <w:ilvl w:val="0"/>
          <w:numId w:val="5"/>
        </w:numPr>
        <w:spacing w:after="0"/>
        <w:rPr>
          <w:rFonts w:ascii="Times New Roman" w:hAnsi="Times New Roman"/>
          <w:sz w:val="24"/>
          <w:szCs w:val="24"/>
        </w:rPr>
      </w:pPr>
      <w:r w:rsidRPr="004207BD">
        <w:rPr>
          <w:rFonts w:ascii="Times New Roman" w:hAnsi="Times New Roman"/>
          <w:sz w:val="24"/>
          <w:szCs w:val="24"/>
        </w:rPr>
        <w:t>Κάλυψη από ΣΜΠΕ</w:t>
      </w:r>
    </w:p>
    <w:p w:rsidR="006D1E96" w:rsidRPr="004207BD" w:rsidRDefault="00CE2629" w:rsidP="004207BD">
      <w:pPr>
        <w:pStyle w:val="a3"/>
        <w:numPr>
          <w:ilvl w:val="0"/>
          <w:numId w:val="5"/>
        </w:numPr>
        <w:spacing w:after="0"/>
        <w:rPr>
          <w:rFonts w:ascii="Times New Roman" w:hAnsi="Times New Roman"/>
          <w:sz w:val="24"/>
          <w:szCs w:val="24"/>
        </w:rPr>
      </w:pPr>
      <w:r w:rsidRPr="004207BD">
        <w:rPr>
          <w:rFonts w:ascii="Times New Roman" w:hAnsi="Times New Roman"/>
          <w:sz w:val="24"/>
          <w:szCs w:val="24"/>
        </w:rPr>
        <w:t xml:space="preserve">Έλεγχος </w:t>
      </w:r>
      <w:r w:rsidR="006D1E96" w:rsidRPr="004207BD">
        <w:rPr>
          <w:rFonts w:ascii="Times New Roman" w:hAnsi="Times New Roman"/>
          <w:sz w:val="24"/>
          <w:szCs w:val="24"/>
        </w:rPr>
        <w:t>των συμβάσεων</w:t>
      </w:r>
      <w:r w:rsidR="004207BD">
        <w:rPr>
          <w:rFonts w:ascii="Times New Roman" w:hAnsi="Times New Roman"/>
          <w:sz w:val="24"/>
          <w:szCs w:val="24"/>
        </w:rPr>
        <w:t xml:space="preserve"> </w:t>
      </w:r>
      <w:r w:rsidR="000269BA" w:rsidRPr="004207BD">
        <w:rPr>
          <w:rFonts w:ascii="Times New Roman" w:hAnsi="Times New Roman"/>
          <w:sz w:val="24"/>
          <w:szCs w:val="24"/>
        </w:rPr>
        <w:t>από το Ελεγκτικό Συνέδριο</w:t>
      </w:r>
    </w:p>
    <w:p w:rsidR="006D1E96" w:rsidRPr="004207BD" w:rsidRDefault="00CE2629" w:rsidP="004207BD">
      <w:pPr>
        <w:pStyle w:val="a3"/>
        <w:numPr>
          <w:ilvl w:val="0"/>
          <w:numId w:val="5"/>
        </w:numPr>
        <w:spacing w:after="0"/>
        <w:rPr>
          <w:rFonts w:ascii="Times New Roman" w:hAnsi="Times New Roman"/>
          <w:sz w:val="24"/>
          <w:szCs w:val="24"/>
        </w:rPr>
      </w:pPr>
      <w:r w:rsidRPr="004207BD">
        <w:rPr>
          <w:rFonts w:ascii="Times New Roman" w:hAnsi="Times New Roman"/>
          <w:sz w:val="24"/>
          <w:szCs w:val="24"/>
        </w:rPr>
        <w:t xml:space="preserve">27.06.2019: </w:t>
      </w:r>
      <w:r w:rsidR="000269BA" w:rsidRPr="004207BD">
        <w:rPr>
          <w:rFonts w:ascii="Times New Roman" w:hAnsi="Times New Roman"/>
          <w:sz w:val="24"/>
          <w:szCs w:val="24"/>
        </w:rPr>
        <w:t xml:space="preserve">Υπογραφή </w:t>
      </w:r>
      <w:r w:rsidR="006D1E96" w:rsidRPr="004207BD">
        <w:rPr>
          <w:rFonts w:ascii="Times New Roman" w:hAnsi="Times New Roman"/>
          <w:sz w:val="24"/>
          <w:szCs w:val="24"/>
        </w:rPr>
        <w:t>συμβ</w:t>
      </w:r>
      <w:r w:rsidR="004207BD">
        <w:rPr>
          <w:rFonts w:ascii="Times New Roman" w:hAnsi="Times New Roman"/>
          <w:sz w:val="24"/>
          <w:szCs w:val="24"/>
        </w:rPr>
        <w:t>ά</w:t>
      </w:r>
      <w:r w:rsidR="006D1E96" w:rsidRPr="004207BD">
        <w:rPr>
          <w:rFonts w:ascii="Times New Roman" w:hAnsi="Times New Roman"/>
          <w:sz w:val="24"/>
          <w:szCs w:val="24"/>
        </w:rPr>
        <w:t>σεων</w:t>
      </w:r>
      <w:r w:rsidR="004207BD">
        <w:rPr>
          <w:rFonts w:ascii="Times New Roman" w:hAnsi="Times New Roman"/>
          <w:sz w:val="24"/>
          <w:szCs w:val="24"/>
        </w:rPr>
        <w:t xml:space="preserve"> </w:t>
      </w:r>
      <w:r w:rsidR="000269BA" w:rsidRPr="004207BD">
        <w:rPr>
          <w:rFonts w:ascii="Times New Roman" w:hAnsi="Times New Roman"/>
          <w:sz w:val="24"/>
          <w:szCs w:val="24"/>
        </w:rPr>
        <w:t>μεταξύ του Ελληνικού Δημοσίου δια του Υπουργού ΠΕΝ</w:t>
      </w:r>
      <w:r w:rsidR="006D1E96" w:rsidRPr="004207BD">
        <w:rPr>
          <w:rFonts w:ascii="Times New Roman" w:hAnsi="Times New Roman"/>
          <w:sz w:val="24"/>
          <w:szCs w:val="24"/>
        </w:rPr>
        <w:t>,</w:t>
      </w:r>
      <w:r w:rsidR="004207BD">
        <w:rPr>
          <w:rFonts w:ascii="Times New Roman" w:hAnsi="Times New Roman"/>
          <w:sz w:val="24"/>
          <w:szCs w:val="24"/>
        </w:rPr>
        <w:t xml:space="preserve"> </w:t>
      </w:r>
      <w:r w:rsidR="009651AB" w:rsidRPr="004207BD">
        <w:rPr>
          <w:rFonts w:ascii="Times New Roman" w:hAnsi="Times New Roman"/>
          <w:sz w:val="24"/>
          <w:szCs w:val="24"/>
        </w:rPr>
        <w:t>της ΕΔΕΥ Α.Ε.</w:t>
      </w:r>
      <w:r w:rsidR="006D1E96" w:rsidRPr="004207BD">
        <w:rPr>
          <w:rFonts w:ascii="Times New Roman" w:hAnsi="Times New Roman"/>
          <w:sz w:val="24"/>
          <w:szCs w:val="24"/>
        </w:rPr>
        <w:t xml:space="preserve"> και των εκπρόσωπων των εταιρειών</w:t>
      </w:r>
    </w:p>
    <w:p w:rsidR="000269BA" w:rsidRPr="004207BD" w:rsidRDefault="000269BA" w:rsidP="004207BD">
      <w:pPr>
        <w:pStyle w:val="a3"/>
        <w:numPr>
          <w:ilvl w:val="0"/>
          <w:numId w:val="5"/>
        </w:numPr>
        <w:spacing w:after="0"/>
        <w:rPr>
          <w:rFonts w:ascii="Times New Roman" w:hAnsi="Times New Roman"/>
          <w:sz w:val="24"/>
          <w:szCs w:val="24"/>
        </w:rPr>
      </w:pPr>
      <w:r w:rsidRPr="004207BD">
        <w:rPr>
          <w:rFonts w:ascii="Times New Roman" w:hAnsi="Times New Roman"/>
          <w:sz w:val="24"/>
          <w:szCs w:val="24"/>
        </w:rPr>
        <w:t xml:space="preserve">Θα ακολουθήσει </w:t>
      </w:r>
      <w:r w:rsidR="004207BD">
        <w:rPr>
          <w:rFonts w:ascii="Times New Roman" w:hAnsi="Times New Roman"/>
          <w:sz w:val="24"/>
          <w:szCs w:val="24"/>
        </w:rPr>
        <w:t>κ</w:t>
      </w:r>
      <w:r w:rsidRPr="004207BD">
        <w:rPr>
          <w:rFonts w:ascii="Times New Roman" w:hAnsi="Times New Roman"/>
          <w:sz w:val="24"/>
          <w:szCs w:val="24"/>
        </w:rPr>
        <w:t xml:space="preserve">ατακύρωση </w:t>
      </w:r>
      <w:r w:rsidR="00D04A2E" w:rsidRPr="004207BD">
        <w:rPr>
          <w:rFonts w:ascii="Times New Roman" w:hAnsi="Times New Roman"/>
          <w:sz w:val="24"/>
          <w:szCs w:val="24"/>
        </w:rPr>
        <w:t>των</w:t>
      </w:r>
      <w:r w:rsidR="004207BD">
        <w:rPr>
          <w:rFonts w:ascii="Times New Roman" w:hAnsi="Times New Roman"/>
          <w:sz w:val="24"/>
          <w:szCs w:val="24"/>
        </w:rPr>
        <w:t xml:space="preserve"> </w:t>
      </w:r>
      <w:r w:rsidR="00D04A2E" w:rsidRPr="004207BD">
        <w:rPr>
          <w:rFonts w:ascii="Times New Roman" w:hAnsi="Times New Roman"/>
          <w:sz w:val="24"/>
          <w:szCs w:val="24"/>
        </w:rPr>
        <w:t>συμβάσεων</w:t>
      </w:r>
      <w:r w:rsidRPr="004207BD">
        <w:rPr>
          <w:rFonts w:ascii="Times New Roman" w:hAnsi="Times New Roman"/>
          <w:sz w:val="24"/>
          <w:szCs w:val="24"/>
        </w:rPr>
        <w:t xml:space="preserve"> από τη Βουλ</w:t>
      </w:r>
      <w:r w:rsidR="004207BD">
        <w:rPr>
          <w:rFonts w:ascii="Times New Roman" w:hAnsi="Times New Roman"/>
          <w:sz w:val="24"/>
          <w:szCs w:val="24"/>
        </w:rPr>
        <w:t>ή</w:t>
      </w:r>
    </w:p>
    <w:p w:rsidR="000269BA" w:rsidRPr="0034288E" w:rsidRDefault="000269BA" w:rsidP="00823252">
      <w:pPr>
        <w:pStyle w:val="1"/>
      </w:pPr>
      <w:r w:rsidRPr="0034288E">
        <w:t>Υπογράφοντες</w:t>
      </w:r>
      <w:r w:rsidR="00A214D9" w:rsidRPr="0034288E">
        <w:t xml:space="preserve"> τις </w:t>
      </w:r>
      <w:r w:rsidR="00A214D9" w:rsidRPr="00823252">
        <w:rPr>
          <w:szCs w:val="24"/>
        </w:rPr>
        <w:t>συμβάσεις</w:t>
      </w:r>
      <w:r w:rsidRPr="0034288E">
        <w:t>:</w:t>
      </w:r>
    </w:p>
    <w:p w:rsidR="00B456CA" w:rsidRPr="004207BD" w:rsidRDefault="00B456CA" w:rsidP="00D04780">
      <w:pPr>
        <w:pStyle w:val="a3"/>
        <w:numPr>
          <w:ilvl w:val="0"/>
          <w:numId w:val="14"/>
        </w:numPr>
        <w:spacing w:after="0"/>
        <w:ind w:left="357" w:hanging="357"/>
        <w:contextualSpacing w:val="0"/>
        <w:jc w:val="both"/>
        <w:rPr>
          <w:rFonts w:ascii="Times New Roman" w:hAnsi="Times New Roman"/>
          <w:sz w:val="24"/>
          <w:szCs w:val="24"/>
        </w:rPr>
      </w:pPr>
      <w:r w:rsidRPr="004207BD">
        <w:rPr>
          <w:rFonts w:ascii="Times New Roman" w:hAnsi="Times New Roman"/>
          <w:sz w:val="24"/>
          <w:szCs w:val="24"/>
        </w:rPr>
        <w:t>Γιώργος Σταθάκης (ΥΠΕΝ), Υπουργός Περιβάλλοντος και Ενέργειας</w:t>
      </w:r>
    </w:p>
    <w:p w:rsidR="00B456CA" w:rsidRPr="004207BD" w:rsidRDefault="00B456CA" w:rsidP="00D04780">
      <w:pPr>
        <w:pStyle w:val="a3"/>
        <w:numPr>
          <w:ilvl w:val="0"/>
          <w:numId w:val="14"/>
        </w:numPr>
        <w:spacing w:after="0"/>
        <w:ind w:left="357" w:hanging="357"/>
        <w:contextualSpacing w:val="0"/>
        <w:jc w:val="both"/>
        <w:rPr>
          <w:rFonts w:ascii="Times New Roman" w:hAnsi="Times New Roman"/>
          <w:sz w:val="24"/>
          <w:szCs w:val="24"/>
        </w:rPr>
      </w:pPr>
      <w:r w:rsidRPr="004207BD">
        <w:rPr>
          <w:rFonts w:ascii="Times New Roman" w:hAnsi="Times New Roman"/>
          <w:sz w:val="24"/>
          <w:szCs w:val="24"/>
        </w:rPr>
        <w:t>Γιάννης Μπασιάς (ΕΔΕΥ</w:t>
      </w:r>
      <w:r w:rsidR="004D53BA" w:rsidRPr="004207BD">
        <w:rPr>
          <w:rFonts w:ascii="Times New Roman" w:hAnsi="Times New Roman"/>
          <w:sz w:val="24"/>
          <w:szCs w:val="24"/>
        </w:rPr>
        <w:t xml:space="preserve"> </w:t>
      </w:r>
      <w:r w:rsidRPr="004207BD">
        <w:rPr>
          <w:rFonts w:ascii="Times New Roman" w:hAnsi="Times New Roman"/>
          <w:sz w:val="24"/>
          <w:szCs w:val="24"/>
        </w:rPr>
        <w:t>Α.Ε.), Πρόεδρος &amp; Διευθύνων Σύμβουλος</w:t>
      </w:r>
    </w:p>
    <w:p w:rsidR="00F34CEA" w:rsidRPr="004207BD" w:rsidRDefault="00F34CEA" w:rsidP="00D04780">
      <w:pPr>
        <w:pStyle w:val="a3"/>
        <w:numPr>
          <w:ilvl w:val="0"/>
          <w:numId w:val="14"/>
        </w:numPr>
        <w:spacing w:after="0"/>
        <w:ind w:left="357" w:hanging="357"/>
        <w:contextualSpacing w:val="0"/>
        <w:jc w:val="both"/>
        <w:rPr>
          <w:rFonts w:ascii="Times New Roman" w:hAnsi="Times New Roman"/>
          <w:sz w:val="24"/>
          <w:szCs w:val="24"/>
          <w:lang w:val="en-US"/>
        </w:rPr>
      </w:pPr>
      <w:r w:rsidRPr="004207BD">
        <w:rPr>
          <w:rFonts w:ascii="Times New Roman" w:hAnsi="Times New Roman"/>
          <w:sz w:val="24"/>
          <w:szCs w:val="24"/>
          <w:lang w:val="en-US"/>
        </w:rPr>
        <w:t>Bernard Clement (Total E&amp;P Greece B.V.), Vice president Caspian &amp; Southern Europe, T</w:t>
      </w:r>
      <w:r w:rsidR="004827C5" w:rsidRPr="004207BD">
        <w:rPr>
          <w:rFonts w:ascii="Times New Roman" w:hAnsi="Times New Roman"/>
          <w:sz w:val="24"/>
          <w:szCs w:val="24"/>
          <w:lang w:val="en-US"/>
        </w:rPr>
        <w:t>otal Exploration and Production</w:t>
      </w:r>
    </w:p>
    <w:p w:rsidR="00F34CEA" w:rsidRPr="004207BD" w:rsidRDefault="00D031D9" w:rsidP="00D04780">
      <w:pPr>
        <w:pStyle w:val="a3"/>
        <w:numPr>
          <w:ilvl w:val="0"/>
          <w:numId w:val="14"/>
        </w:numPr>
        <w:spacing w:after="0"/>
        <w:ind w:left="357" w:hanging="357"/>
        <w:contextualSpacing w:val="0"/>
        <w:jc w:val="both"/>
        <w:rPr>
          <w:rFonts w:ascii="Times New Roman" w:hAnsi="Times New Roman"/>
          <w:sz w:val="24"/>
          <w:szCs w:val="24"/>
          <w:lang w:val="en-US"/>
        </w:rPr>
      </w:pPr>
      <w:r w:rsidRPr="004207BD">
        <w:rPr>
          <w:rFonts w:ascii="Times New Roman" w:hAnsi="Times New Roman"/>
          <w:sz w:val="24"/>
          <w:szCs w:val="24"/>
          <w:lang w:val="en-US"/>
        </w:rPr>
        <w:t xml:space="preserve">Jonathan Wilson </w:t>
      </w:r>
      <w:r w:rsidR="004827C5" w:rsidRPr="004207BD">
        <w:rPr>
          <w:rFonts w:ascii="Times New Roman" w:hAnsi="Times New Roman"/>
          <w:sz w:val="24"/>
          <w:szCs w:val="24"/>
          <w:lang w:val="en-US"/>
        </w:rPr>
        <w:t>(</w:t>
      </w:r>
      <w:r w:rsidRPr="004207BD">
        <w:rPr>
          <w:rFonts w:ascii="Times New Roman" w:hAnsi="Times New Roman"/>
          <w:sz w:val="24"/>
          <w:szCs w:val="24"/>
          <w:lang w:val="en-US"/>
        </w:rPr>
        <w:t>ExxonMobil Exploration and</w:t>
      </w:r>
      <w:r w:rsidR="004827C5" w:rsidRPr="004207BD">
        <w:rPr>
          <w:rFonts w:ascii="Times New Roman" w:hAnsi="Times New Roman"/>
          <w:sz w:val="24"/>
          <w:szCs w:val="24"/>
          <w:lang w:val="en-US"/>
        </w:rPr>
        <w:t xml:space="preserve"> Production Greece (Crete) B.V.)</w:t>
      </w:r>
      <w:r w:rsidRPr="004207BD">
        <w:rPr>
          <w:rFonts w:ascii="Times New Roman" w:hAnsi="Times New Roman"/>
          <w:sz w:val="24"/>
          <w:szCs w:val="24"/>
          <w:lang w:val="en-US"/>
        </w:rPr>
        <w:t>,</w:t>
      </w:r>
      <w:r w:rsidR="004827C5" w:rsidRPr="004207BD">
        <w:rPr>
          <w:rFonts w:ascii="Times New Roman" w:hAnsi="Times New Roman"/>
          <w:sz w:val="24"/>
          <w:szCs w:val="24"/>
          <w:lang w:val="en-US"/>
        </w:rPr>
        <w:t xml:space="preserve"> </w:t>
      </w:r>
      <w:r w:rsidRPr="004207BD">
        <w:rPr>
          <w:rFonts w:ascii="Times New Roman" w:hAnsi="Times New Roman"/>
          <w:sz w:val="24"/>
          <w:szCs w:val="24"/>
          <w:lang w:val="en-US"/>
        </w:rPr>
        <w:t>New Opportunity Manager for the Europe Caspian Region (Exploration)</w:t>
      </w:r>
    </w:p>
    <w:p w:rsidR="00B456CA" w:rsidRPr="004207BD" w:rsidRDefault="002E0007" w:rsidP="00D04780">
      <w:pPr>
        <w:pStyle w:val="a3"/>
        <w:numPr>
          <w:ilvl w:val="0"/>
          <w:numId w:val="14"/>
        </w:numPr>
        <w:spacing w:after="0"/>
        <w:ind w:left="357" w:hanging="357"/>
        <w:contextualSpacing w:val="0"/>
        <w:jc w:val="both"/>
        <w:rPr>
          <w:rFonts w:ascii="Times New Roman" w:hAnsi="Times New Roman"/>
          <w:sz w:val="24"/>
          <w:szCs w:val="24"/>
        </w:rPr>
      </w:pPr>
      <w:r w:rsidRPr="004207BD">
        <w:rPr>
          <w:rFonts w:ascii="Times New Roman" w:hAnsi="Times New Roman"/>
          <w:sz w:val="24"/>
          <w:szCs w:val="24"/>
        </w:rPr>
        <w:t>Αλε</w:t>
      </w:r>
      <w:r w:rsidR="00B456CA" w:rsidRPr="004207BD">
        <w:rPr>
          <w:rFonts w:ascii="Times New Roman" w:hAnsi="Times New Roman"/>
          <w:sz w:val="24"/>
          <w:szCs w:val="24"/>
        </w:rPr>
        <w:t>ξόπουλος Γιώργος (ΕΛΠΕ</w:t>
      </w:r>
      <w:r w:rsidRPr="004207BD">
        <w:rPr>
          <w:rFonts w:ascii="Times New Roman" w:hAnsi="Times New Roman"/>
          <w:sz w:val="24"/>
          <w:szCs w:val="24"/>
        </w:rPr>
        <w:t xml:space="preserve"> </w:t>
      </w:r>
      <w:r w:rsidR="00B456CA" w:rsidRPr="004207BD">
        <w:rPr>
          <w:rFonts w:ascii="Times New Roman" w:hAnsi="Times New Roman"/>
          <w:sz w:val="24"/>
          <w:szCs w:val="24"/>
        </w:rPr>
        <w:t>Α.Ε.)</w:t>
      </w:r>
      <w:r w:rsidR="004827C5" w:rsidRPr="004207BD">
        <w:rPr>
          <w:rFonts w:ascii="Times New Roman" w:hAnsi="Times New Roman"/>
          <w:sz w:val="24"/>
          <w:szCs w:val="24"/>
        </w:rPr>
        <w:t>,</w:t>
      </w:r>
      <w:r w:rsidR="00B456CA" w:rsidRPr="004207BD">
        <w:rPr>
          <w:rFonts w:ascii="Times New Roman" w:hAnsi="Times New Roman"/>
          <w:sz w:val="24"/>
          <w:szCs w:val="24"/>
        </w:rPr>
        <w:t xml:space="preserve"> Γενικός Διευθυντής Στρατηγικού Σχεδιασμού &amp; Νέων Δραστηριοτήτων Ομίλου και Εκτελεστικό Μέλος Δ.Σ.</w:t>
      </w:r>
    </w:p>
    <w:p w:rsidR="00CC06CA" w:rsidRPr="0034288E" w:rsidRDefault="000B435D" w:rsidP="00823252">
      <w:pPr>
        <w:pStyle w:val="1"/>
      </w:pPr>
      <w:r w:rsidRPr="0034288E">
        <w:t xml:space="preserve">Ανάδοχη </w:t>
      </w:r>
      <w:r w:rsidR="00F34CEA" w:rsidRPr="0034288E">
        <w:t>κοινοπραξία</w:t>
      </w:r>
      <w:r w:rsidRPr="0034288E">
        <w:t>:</w:t>
      </w:r>
    </w:p>
    <w:p w:rsidR="00CC06CA" w:rsidRPr="004207BD" w:rsidRDefault="000B435D" w:rsidP="004207BD">
      <w:pPr>
        <w:pStyle w:val="a3"/>
        <w:numPr>
          <w:ilvl w:val="0"/>
          <w:numId w:val="15"/>
        </w:numPr>
        <w:autoSpaceDE w:val="0"/>
        <w:autoSpaceDN w:val="0"/>
        <w:adjustRightInd w:val="0"/>
        <w:spacing w:after="0" w:line="276" w:lineRule="auto"/>
        <w:jc w:val="both"/>
        <w:rPr>
          <w:rFonts w:ascii="Times New Roman" w:hAnsi="Times New Roman"/>
          <w:sz w:val="24"/>
          <w:szCs w:val="24"/>
          <w:lang w:val="en-US"/>
        </w:rPr>
      </w:pPr>
      <w:r w:rsidRPr="004207BD">
        <w:rPr>
          <w:rFonts w:ascii="Times New Roman" w:hAnsi="Times New Roman"/>
          <w:sz w:val="24"/>
          <w:szCs w:val="24"/>
          <w:lang w:val="en-US"/>
        </w:rPr>
        <w:t>«Total E&amp;P Greece B.V.»</w:t>
      </w:r>
      <w:r w:rsidR="0034288E" w:rsidRPr="004207BD">
        <w:rPr>
          <w:rFonts w:ascii="Times New Roman" w:hAnsi="Times New Roman"/>
          <w:sz w:val="24"/>
          <w:szCs w:val="24"/>
          <w:lang w:val="en-US"/>
        </w:rPr>
        <w:t xml:space="preserve"> </w:t>
      </w:r>
      <w:r w:rsidR="00F34CEA" w:rsidRPr="004207BD">
        <w:rPr>
          <w:rFonts w:ascii="Times New Roman" w:hAnsi="Times New Roman"/>
          <w:sz w:val="24"/>
          <w:szCs w:val="24"/>
          <w:lang w:val="en-US"/>
        </w:rPr>
        <w:t xml:space="preserve">(40%) </w:t>
      </w:r>
    </w:p>
    <w:p w:rsidR="00CC06CA" w:rsidRPr="004207BD" w:rsidRDefault="000B435D" w:rsidP="004207BD">
      <w:pPr>
        <w:pStyle w:val="a3"/>
        <w:numPr>
          <w:ilvl w:val="0"/>
          <w:numId w:val="15"/>
        </w:numPr>
        <w:autoSpaceDE w:val="0"/>
        <w:autoSpaceDN w:val="0"/>
        <w:adjustRightInd w:val="0"/>
        <w:spacing w:after="0" w:line="276" w:lineRule="auto"/>
        <w:jc w:val="both"/>
        <w:rPr>
          <w:rFonts w:ascii="Times New Roman" w:hAnsi="Times New Roman"/>
          <w:sz w:val="24"/>
          <w:szCs w:val="24"/>
        </w:rPr>
      </w:pPr>
      <w:r w:rsidRPr="004207BD">
        <w:rPr>
          <w:rFonts w:ascii="Times New Roman" w:hAnsi="Times New Roman"/>
          <w:sz w:val="24"/>
          <w:szCs w:val="24"/>
          <w:lang w:val="en-US"/>
        </w:rPr>
        <w:t>«ExxonMobil Exploration and Production Greece (Crete) B.V.»</w:t>
      </w:r>
      <w:r w:rsidR="00F34CEA" w:rsidRPr="004207BD">
        <w:rPr>
          <w:rFonts w:ascii="Times New Roman" w:hAnsi="Times New Roman"/>
          <w:sz w:val="24"/>
          <w:szCs w:val="24"/>
          <w:lang w:val="en-US"/>
        </w:rPr>
        <w:t xml:space="preserve"> </w:t>
      </w:r>
      <w:r w:rsidR="00F34CEA" w:rsidRPr="004207BD">
        <w:rPr>
          <w:rFonts w:ascii="Times New Roman" w:hAnsi="Times New Roman"/>
          <w:sz w:val="24"/>
          <w:szCs w:val="24"/>
        </w:rPr>
        <w:t>(40%)</w:t>
      </w:r>
      <w:r w:rsidR="004207BD" w:rsidRPr="004207BD">
        <w:rPr>
          <w:rFonts w:ascii="Times New Roman" w:hAnsi="Times New Roman"/>
          <w:sz w:val="24"/>
          <w:szCs w:val="24"/>
        </w:rPr>
        <w:t xml:space="preserve"> </w:t>
      </w:r>
    </w:p>
    <w:p w:rsidR="000269BA" w:rsidRPr="004207BD" w:rsidRDefault="000B435D" w:rsidP="004207BD">
      <w:pPr>
        <w:pStyle w:val="a3"/>
        <w:numPr>
          <w:ilvl w:val="0"/>
          <w:numId w:val="15"/>
        </w:numPr>
        <w:autoSpaceDE w:val="0"/>
        <w:autoSpaceDN w:val="0"/>
        <w:adjustRightInd w:val="0"/>
        <w:spacing w:after="0" w:line="276" w:lineRule="auto"/>
        <w:jc w:val="both"/>
        <w:rPr>
          <w:rFonts w:ascii="Times New Roman" w:hAnsi="Times New Roman"/>
          <w:sz w:val="24"/>
          <w:szCs w:val="24"/>
        </w:rPr>
      </w:pPr>
      <w:r w:rsidRPr="004207BD">
        <w:rPr>
          <w:rFonts w:ascii="Times New Roman" w:hAnsi="Times New Roman"/>
          <w:sz w:val="24"/>
          <w:szCs w:val="24"/>
        </w:rPr>
        <w:t>«ΕΛΛΗΝΙΚΑ ΠΕΤΡΕΛΑΙΑ Α.Ε</w:t>
      </w:r>
      <w:r w:rsidR="00CC06CA" w:rsidRPr="004207BD">
        <w:rPr>
          <w:rFonts w:ascii="Times New Roman" w:hAnsi="Times New Roman"/>
          <w:sz w:val="24"/>
          <w:szCs w:val="24"/>
        </w:rPr>
        <w:t>»</w:t>
      </w:r>
      <w:r w:rsidR="00F34CEA" w:rsidRPr="004207BD">
        <w:rPr>
          <w:rFonts w:ascii="Times New Roman" w:hAnsi="Times New Roman"/>
          <w:sz w:val="24"/>
          <w:szCs w:val="24"/>
        </w:rPr>
        <w:t xml:space="preserve"> (20%)</w:t>
      </w:r>
    </w:p>
    <w:p w:rsidR="0034288E" w:rsidRPr="001E7635" w:rsidRDefault="00823252" w:rsidP="00823252">
      <w:pPr>
        <w:pStyle w:val="1"/>
      </w:pPr>
      <w:r>
        <w:t xml:space="preserve">Χρονοδιάγραμμα </w:t>
      </w:r>
      <w:r w:rsidR="002B72A0" w:rsidRPr="001E7635">
        <w:t>έρευνας</w:t>
      </w:r>
    </w:p>
    <w:p w:rsidR="000269BA" w:rsidRPr="004207BD" w:rsidRDefault="002B72A0" w:rsidP="000269BA">
      <w:pPr>
        <w:jc w:val="both"/>
        <w:rPr>
          <w:rFonts w:ascii="Times New Roman" w:hAnsi="Times New Roman"/>
          <w:sz w:val="24"/>
          <w:szCs w:val="24"/>
        </w:rPr>
      </w:pPr>
      <w:r w:rsidRPr="004207BD">
        <w:rPr>
          <w:rFonts w:ascii="Times New Roman" w:hAnsi="Times New Roman"/>
          <w:sz w:val="24"/>
          <w:szCs w:val="24"/>
        </w:rPr>
        <w:t>Διαρκεί 8</w:t>
      </w:r>
      <w:r w:rsidR="000269BA" w:rsidRPr="004207BD">
        <w:rPr>
          <w:rFonts w:ascii="Times New Roman" w:hAnsi="Times New Roman"/>
          <w:sz w:val="24"/>
          <w:szCs w:val="24"/>
        </w:rPr>
        <w:t xml:space="preserve"> έτη με δυνατότητα παράτασης.</w:t>
      </w:r>
    </w:p>
    <w:p w:rsidR="000269BA" w:rsidRPr="004207BD" w:rsidRDefault="000269BA" w:rsidP="000269BA">
      <w:pPr>
        <w:autoSpaceDE w:val="0"/>
        <w:autoSpaceDN w:val="0"/>
        <w:adjustRightInd w:val="0"/>
        <w:spacing w:after="0" w:line="240" w:lineRule="auto"/>
        <w:jc w:val="both"/>
        <w:rPr>
          <w:rFonts w:ascii="Times New Roman" w:hAnsi="Times New Roman"/>
          <w:sz w:val="24"/>
          <w:szCs w:val="24"/>
        </w:rPr>
      </w:pPr>
      <w:r w:rsidRPr="004207BD">
        <w:rPr>
          <w:rFonts w:ascii="Times New Roman" w:hAnsi="Times New Roman"/>
          <w:sz w:val="24"/>
          <w:szCs w:val="24"/>
        </w:rPr>
        <w:t>Το στάδιο αυτό δ</w:t>
      </w:r>
      <w:r w:rsidR="00EC48F6" w:rsidRPr="004207BD">
        <w:rPr>
          <w:rFonts w:ascii="Times New Roman" w:hAnsi="Times New Roman"/>
          <w:sz w:val="24"/>
          <w:szCs w:val="24"/>
        </w:rPr>
        <w:t>ιαιρείται στις κάτωθι</w:t>
      </w:r>
      <w:r w:rsidR="004207BD" w:rsidRPr="004207BD">
        <w:rPr>
          <w:rFonts w:ascii="Times New Roman" w:hAnsi="Times New Roman"/>
          <w:sz w:val="24"/>
          <w:szCs w:val="24"/>
        </w:rPr>
        <w:t xml:space="preserve"> </w:t>
      </w:r>
      <w:r w:rsidR="00CB7613" w:rsidRPr="004207BD">
        <w:rPr>
          <w:rFonts w:ascii="Times New Roman" w:hAnsi="Times New Roman"/>
          <w:sz w:val="24"/>
          <w:szCs w:val="24"/>
        </w:rPr>
        <w:t xml:space="preserve">3 </w:t>
      </w:r>
      <w:r w:rsidRPr="004207BD">
        <w:rPr>
          <w:rFonts w:ascii="Times New Roman" w:hAnsi="Times New Roman"/>
          <w:sz w:val="24"/>
          <w:szCs w:val="24"/>
        </w:rPr>
        <w:t xml:space="preserve">διαδοχικές </w:t>
      </w:r>
      <w:r w:rsidR="00EC48F6" w:rsidRPr="004207BD">
        <w:rPr>
          <w:rFonts w:ascii="Times New Roman" w:hAnsi="Times New Roman"/>
          <w:sz w:val="24"/>
          <w:szCs w:val="24"/>
        </w:rPr>
        <w:t>ερευνητικές φ</w:t>
      </w:r>
      <w:r w:rsidRPr="004207BD">
        <w:rPr>
          <w:rFonts w:ascii="Times New Roman" w:hAnsi="Times New Roman"/>
          <w:sz w:val="24"/>
          <w:szCs w:val="24"/>
        </w:rPr>
        <w:t>άσεις:</w:t>
      </w:r>
    </w:p>
    <w:p w:rsidR="000269BA" w:rsidRPr="004207BD" w:rsidRDefault="000269BA" w:rsidP="000269BA">
      <w:pPr>
        <w:pStyle w:val="a3"/>
        <w:numPr>
          <w:ilvl w:val="0"/>
          <w:numId w:val="4"/>
        </w:numPr>
        <w:autoSpaceDE w:val="0"/>
        <w:autoSpaceDN w:val="0"/>
        <w:adjustRightInd w:val="0"/>
        <w:spacing w:after="0" w:line="240" w:lineRule="auto"/>
        <w:jc w:val="both"/>
        <w:rPr>
          <w:rFonts w:ascii="Times New Roman" w:hAnsi="Times New Roman"/>
          <w:sz w:val="24"/>
          <w:szCs w:val="24"/>
        </w:rPr>
      </w:pPr>
      <w:r w:rsidRPr="004207BD">
        <w:rPr>
          <w:rFonts w:ascii="Times New Roman" w:hAnsi="Times New Roman"/>
          <w:sz w:val="24"/>
          <w:szCs w:val="24"/>
        </w:rPr>
        <w:t>Πρώτη Φάση: 3 έτη</w:t>
      </w:r>
    </w:p>
    <w:p w:rsidR="000269BA" w:rsidRPr="004207BD" w:rsidRDefault="000269BA" w:rsidP="000269BA">
      <w:pPr>
        <w:pStyle w:val="a3"/>
        <w:numPr>
          <w:ilvl w:val="0"/>
          <w:numId w:val="4"/>
        </w:numPr>
        <w:autoSpaceDE w:val="0"/>
        <w:autoSpaceDN w:val="0"/>
        <w:adjustRightInd w:val="0"/>
        <w:spacing w:after="0" w:line="240" w:lineRule="auto"/>
        <w:jc w:val="both"/>
        <w:rPr>
          <w:rFonts w:ascii="Times New Roman" w:hAnsi="Times New Roman"/>
          <w:sz w:val="24"/>
          <w:szCs w:val="24"/>
        </w:rPr>
      </w:pPr>
      <w:r w:rsidRPr="004207BD">
        <w:rPr>
          <w:rFonts w:ascii="Times New Roman" w:hAnsi="Times New Roman"/>
          <w:sz w:val="24"/>
          <w:szCs w:val="24"/>
        </w:rPr>
        <w:t xml:space="preserve">Δεύτερη Φάση: </w:t>
      </w:r>
      <w:r w:rsidR="009F4231" w:rsidRPr="004207BD">
        <w:rPr>
          <w:rFonts w:ascii="Times New Roman" w:hAnsi="Times New Roman"/>
          <w:sz w:val="24"/>
          <w:szCs w:val="24"/>
        </w:rPr>
        <w:t xml:space="preserve">3 </w:t>
      </w:r>
      <w:r w:rsidRPr="004207BD">
        <w:rPr>
          <w:rFonts w:ascii="Times New Roman" w:hAnsi="Times New Roman"/>
          <w:sz w:val="24"/>
          <w:szCs w:val="24"/>
        </w:rPr>
        <w:t>έτη</w:t>
      </w:r>
    </w:p>
    <w:p w:rsidR="000269BA" w:rsidRPr="004207BD" w:rsidRDefault="000269BA" w:rsidP="000269BA">
      <w:pPr>
        <w:pStyle w:val="a3"/>
        <w:numPr>
          <w:ilvl w:val="0"/>
          <w:numId w:val="4"/>
        </w:numPr>
        <w:jc w:val="both"/>
        <w:rPr>
          <w:rFonts w:ascii="Times New Roman" w:hAnsi="Times New Roman"/>
          <w:sz w:val="24"/>
          <w:szCs w:val="24"/>
        </w:rPr>
      </w:pPr>
      <w:r w:rsidRPr="004207BD">
        <w:rPr>
          <w:rFonts w:ascii="Times New Roman" w:hAnsi="Times New Roman"/>
          <w:sz w:val="24"/>
          <w:szCs w:val="24"/>
        </w:rPr>
        <w:t>Τρίτη Φάση: 2 έτη</w:t>
      </w:r>
    </w:p>
    <w:p w:rsidR="000269BA" w:rsidRPr="004207BD" w:rsidRDefault="00EE08AF" w:rsidP="000269BA">
      <w:pPr>
        <w:jc w:val="both"/>
        <w:rPr>
          <w:rFonts w:ascii="Times New Roman" w:hAnsi="Times New Roman"/>
          <w:sz w:val="24"/>
          <w:szCs w:val="24"/>
          <w:u w:val="single"/>
        </w:rPr>
      </w:pPr>
      <w:r w:rsidRPr="004207BD">
        <w:rPr>
          <w:rFonts w:ascii="Times New Roman" w:hAnsi="Times New Roman"/>
          <w:sz w:val="24"/>
          <w:szCs w:val="24"/>
          <w:u w:val="single"/>
        </w:rPr>
        <w:t xml:space="preserve">Πρόγραμμα ελαχίστων εργασιών </w:t>
      </w:r>
      <w:r w:rsidR="000269BA" w:rsidRPr="004207BD">
        <w:rPr>
          <w:rFonts w:ascii="Times New Roman" w:hAnsi="Times New Roman"/>
          <w:sz w:val="24"/>
          <w:szCs w:val="24"/>
          <w:u w:val="single"/>
        </w:rPr>
        <w:t>κατά φάση:</w:t>
      </w:r>
    </w:p>
    <w:p w:rsidR="000269BA" w:rsidRPr="004207BD" w:rsidRDefault="000269BA" w:rsidP="001E7635">
      <w:pPr>
        <w:spacing w:after="0" w:line="240" w:lineRule="auto"/>
        <w:jc w:val="both"/>
        <w:rPr>
          <w:rFonts w:ascii="Times New Roman" w:hAnsi="Times New Roman"/>
          <w:sz w:val="24"/>
          <w:szCs w:val="24"/>
        </w:rPr>
      </w:pPr>
      <w:r w:rsidRPr="004207BD">
        <w:rPr>
          <w:rFonts w:ascii="Times New Roman" w:hAnsi="Times New Roman"/>
          <w:sz w:val="24"/>
          <w:szCs w:val="24"/>
        </w:rPr>
        <w:t>Α’ φάση:</w:t>
      </w:r>
    </w:p>
    <w:p w:rsidR="00651556" w:rsidRPr="004207BD" w:rsidRDefault="00651556" w:rsidP="001E7635">
      <w:pPr>
        <w:pStyle w:val="a3"/>
        <w:numPr>
          <w:ilvl w:val="0"/>
          <w:numId w:val="1"/>
        </w:numPr>
        <w:spacing w:after="0"/>
        <w:jc w:val="both"/>
        <w:rPr>
          <w:rFonts w:ascii="Times New Roman" w:hAnsi="Times New Roman"/>
          <w:sz w:val="24"/>
          <w:szCs w:val="24"/>
        </w:rPr>
      </w:pPr>
      <w:r w:rsidRPr="004207BD">
        <w:rPr>
          <w:rFonts w:ascii="Times New Roman" w:hAnsi="Times New Roman"/>
          <w:sz w:val="24"/>
          <w:szCs w:val="24"/>
        </w:rPr>
        <w:t>Πρόσκτηση 3250 χλμ. 2D σεισμικών δεδομένων</w:t>
      </w:r>
    </w:p>
    <w:p w:rsidR="00651556" w:rsidRPr="004207BD" w:rsidRDefault="00651556" w:rsidP="001E7635">
      <w:pPr>
        <w:pStyle w:val="a3"/>
        <w:numPr>
          <w:ilvl w:val="0"/>
          <w:numId w:val="1"/>
        </w:numPr>
        <w:spacing w:after="0"/>
        <w:jc w:val="both"/>
        <w:rPr>
          <w:rFonts w:ascii="Times New Roman" w:hAnsi="Times New Roman"/>
          <w:sz w:val="24"/>
          <w:szCs w:val="24"/>
        </w:rPr>
      </w:pPr>
      <w:r w:rsidRPr="004207BD">
        <w:rPr>
          <w:rFonts w:ascii="Times New Roman" w:hAnsi="Times New Roman"/>
          <w:sz w:val="24"/>
          <w:szCs w:val="24"/>
        </w:rPr>
        <w:t>Επιφανειακή γεωχημική έρευνα (SGE)</w:t>
      </w:r>
    </w:p>
    <w:p w:rsidR="00651556" w:rsidRPr="004207BD" w:rsidRDefault="000269BA" w:rsidP="001E7635">
      <w:pPr>
        <w:spacing w:after="0"/>
        <w:jc w:val="both"/>
        <w:rPr>
          <w:rFonts w:ascii="Times New Roman" w:hAnsi="Times New Roman"/>
          <w:sz w:val="24"/>
          <w:szCs w:val="24"/>
        </w:rPr>
      </w:pPr>
      <w:r w:rsidRPr="004207BD">
        <w:rPr>
          <w:rFonts w:ascii="Times New Roman" w:hAnsi="Times New Roman"/>
          <w:sz w:val="24"/>
          <w:szCs w:val="24"/>
        </w:rPr>
        <w:t>Β’ φάση:</w:t>
      </w:r>
    </w:p>
    <w:p w:rsidR="001618B4" w:rsidRPr="004207BD" w:rsidRDefault="00651556" w:rsidP="001E7635">
      <w:pPr>
        <w:pStyle w:val="a3"/>
        <w:numPr>
          <w:ilvl w:val="0"/>
          <w:numId w:val="10"/>
        </w:numPr>
        <w:spacing w:after="0"/>
        <w:jc w:val="both"/>
        <w:rPr>
          <w:rFonts w:ascii="Times New Roman" w:hAnsi="Times New Roman"/>
          <w:sz w:val="24"/>
          <w:szCs w:val="24"/>
        </w:rPr>
      </w:pPr>
      <w:r w:rsidRPr="004207BD">
        <w:rPr>
          <w:rFonts w:ascii="Times New Roman" w:hAnsi="Times New Roman"/>
          <w:sz w:val="24"/>
          <w:szCs w:val="24"/>
        </w:rPr>
        <w:t>Πρόσκτηση 1500 τετραγωνικών χλμ. 3D σεισμικών δεδομένων</w:t>
      </w:r>
    </w:p>
    <w:p w:rsidR="00651556" w:rsidRPr="004207BD" w:rsidRDefault="000269BA" w:rsidP="001E7635">
      <w:pPr>
        <w:spacing w:after="0"/>
        <w:jc w:val="both"/>
        <w:rPr>
          <w:rFonts w:ascii="Times New Roman" w:hAnsi="Times New Roman"/>
          <w:sz w:val="24"/>
          <w:szCs w:val="24"/>
        </w:rPr>
      </w:pPr>
      <w:r w:rsidRPr="004207BD">
        <w:rPr>
          <w:rFonts w:ascii="Times New Roman" w:hAnsi="Times New Roman"/>
          <w:sz w:val="24"/>
          <w:szCs w:val="24"/>
        </w:rPr>
        <w:t>Γ’ φάση:</w:t>
      </w:r>
    </w:p>
    <w:p w:rsidR="00651556" w:rsidRPr="004207BD" w:rsidRDefault="00651556" w:rsidP="001E7635">
      <w:pPr>
        <w:pStyle w:val="a3"/>
        <w:numPr>
          <w:ilvl w:val="0"/>
          <w:numId w:val="10"/>
        </w:numPr>
        <w:spacing w:after="0"/>
        <w:jc w:val="both"/>
        <w:rPr>
          <w:rFonts w:ascii="Times New Roman" w:hAnsi="Times New Roman"/>
          <w:sz w:val="24"/>
          <w:szCs w:val="24"/>
        </w:rPr>
      </w:pPr>
      <w:r w:rsidRPr="004207BD">
        <w:rPr>
          <w:rFonts w:ascii="Times New Roman" w:hAnsi="Times New Roman"/>
          <w:sz w:val="24"/>
          <w:szCs w:val="24"/>
        </w:rPr>
        <w:t>Μία (1) γεώτρηση - 4000μ. (συμπεριλαμβανομένου το</w:t>
      </w:r>
      <w:r w:rsidR="00CB7613" w:rsidRPr="004207BD">
        <w:rPr>
          <w:rFonts w:ascii="Times New Roman" w:hAnsi="Times New Roman"/>
          <w:sz w:val="24"/>
          <w:szCs w:val="24"/>
        </w:rPr>
        <w:t>υ</w:t>
      </w:r>
      <w:r w:rsidRPr="004207BD">
        <w:rPr>
          <w:rFonts w:ascii="Times New Roman" w:hAnsi="Times New Roman"/>
          <w:sz w:val="24"/>
          <w:szCs w:val="24"/>
        </w:rPr>
        <w:t xml:space="preserve"> βάθο</w:t>
      </w:r>
      <w:r w:rsidR="00CB7613" w:rsidRPr="004207BD">
        <w:rPr>
          <w:rFonts w:ascii="Times New Roman" w:hAnsi="Times New Roman"/>
          <w:sz w:val="24"/>
          <w:szCs w:val="24"/>
        </w:rPr>
        <w:t>υ</w:t>
      </w:r>
      <w:r w:rsidRPr="004207BD">
        <w:rPr>
          <w:rFonts w:ascii="Times New Roman" w:hAnsi="Times New Roman"/>
          <w:sz w:val="24"/>
          <w:szCs w:val="24"/>
        </w:rPr>
        <w:t>ς νερού)</w:t>
      </w:r>
    </w:p>
    <w:p w:rsidR="00823252" w:rsidRDefault="00823252" w:rsidP="00823252">
      <w:pPr>
        <w:pStyle w:val="1"/>
      </w:pPr>
      <w:r>
        <w:t>Περιβαλλοντική συμμόρφωση</w:t>
      </w:r>
    </w:p>
    <w:p w:rsidR="00823252" w:rsidRPr="004207BD" w:rsidRDefault="00823252" w:rsidP="004207BD">
      <w:pPr>
        <w:pStyle w:val="a3"/>
        <w:numPr>
          <w:ilvl w:val="0"/>
          <w:numId w:val="12"/>
        </w:numPr>
        <w:autoSpaceDE w:val="0"/>
        <w:autoSpaceDN w:val="0"/>
        <w:adjustRightInd w:val="0"/>
        <w:spacing w:after="120" w:line="240" w:lineRule="auto"/>
        <w:ind w:left="714" w:hanging="357"/>
        <w:contextualSpacing w:val="0"/>
        <w:jc w:val="both"/>
        <w:rPr>
          <w:rFonts w:ascii="Times New Roman" w:eastAsiaTheme="minorHAnsi" w:hAnsi="Times New Roman"/>
          <w:sz w:val="24"/>
          <w:szCs w:val="24"/>
        </w:rPr>
      </w:pPr>
      <w:r w:rsidRPr="004207BD">
        <w:rPr>
          <w:rFonts w:ascii="Times New Roman" w:eastAsiaTheme="minorHAnsi" w:hAnsi="Times New Roman"/>
          <w:sz w:val="24"/>
          <w:szCs w:val="24"/>
        </w:rPr>
        <w:t>Υποβολή Μ</w:t>
      </w:r>
      <w:r w:rsidR="004207BD" w:rsidRPr="004207BD">
        <w:rPr>
          <w:rFonts w:ascii="Times New Roman" w:eastAsiaTheme="minorHAnsi" w:hAnsi="Times New Roman"/>
          <w:sz w:val="24"/>
          <w:szCs w:val="24"/>
        </w:rPr>
        <w:t xml:space="preserve">ελέτης </w:t>
      </w:r>
      <w:r w:rsidRPr="004207BD">
        <w:rPr>
          <w:rFonts w:ascii="Times New Roman" w:eastAsiaTheme="minorHAnsi" w:hAnsi="Times New Roman"/>
          <w:sz w:val="24"/>
          <w:szCs w:val="24"/>
        </w:rPr>
        <w:t>Π</w:t>
      </w:r>
      <w:r w:rsidR="004207BD" w:rsidRPr="004207BD">
        <w:rPr>
          <w:rFonts w:ascii="Times New Roman" w:eastAsiaTheme="minorHAnsi" w:hAnsi="Times New Roman"/>
          <w:sz w:val="24"/>
          <w:szCs w:val="24"/>
        </w:rPr>
        <w:t xml:space="preserve">εριβαλλοντικών </w:t>
      </w:r>
      <w:r w:rsidRPr="004207BD">
        <w:rPr>
          <w:rFonts w:ascii="Times New Roman" w:eastAsiaTheme="minorHAnsi" w:hAnsi="Times New Roman"/>
          <w:sz w:val="24"/>
          <w:szCs w:val="24"/>
        </w:rPr>
        <w:t>Ε</w:t>
      </w:r>
      <w:r w:rsidR="004207BD" w:rsidRPr="004207BD">
        <w:rPr>
          <w:rFonts w:ascii="Times New Roman" w:eastAsiaTheme="minorHAnsi" w:hAnsi="Times New Roman"/>
          <w:sz w:val="24"/>
          <w:szCs w:val="24"/>
        </w:rPr>
        <w:t>πιπτώσεων</w:t>
      </w:r>
      <w:r w:rsidRPr="004207BD">
        <w:rPr>
          <w:rFonts w:ascii="Times New Roman" w:eastAsiaTheme="minorHAnsi" w:hAnsi="Times New Roman"/>
          <w:sz w:val="24"/>
          <w:szCs w:val="24"/>
        </w:rPr>
        <w:t xml:space="preserve"> σε κάθε φάση.</w:t>
      </w:r>
    </w:p>
    <w:p w:rsidR="00823252" w:rsidRPr="004207BD" w:rsidRDefault="00823252" w:rsidP="004207BD">
      <w:pPr>
        <w:pStyle w:val="a3"/>
        <w:numPr>
          <w:ilvl w:val="0"/>
          <w:numId w:val="12"/>
        </w:numPr>
        <w:autoSpaceDE w:val="0"/>
        <w:autoSpaceDN w:val="0"/>
        <w:adjustRightInd w:val="0"/>
        <w:spacing w:after="120" w:line="240" w:lineRule="auto"/>
        <w:ind w:left="714" w:hanging="357"/>
        <w:contextualSpacing w:val="0"/>
        <w:jc w:val="both"/>
        <w:rPr>
          <w:rFonts w:ascii="Times New Roman" w:eastAsiaTheme="minorHAnsi" w:hAnsi="Times New Roman"/>
          <w:sz w:val="24"/>
          <w:szCs w:val="24"/>
        </w:rPr>
      </w:pPr>
      <w:r w:rsidRPr="004207BD">
        <w:rPr>
          <w:rFonts w:ascii="Times New Roman" w:hAnsi="Times New Roman"/>
          <w:sz w:val="24"/>
          <w:szCs w:val="24"/>
        </w:rPr>
        <w:t>Προβλέπεται η δημιουργία διακριτής Μονάδας Περιβάλλοντος η οποία λειτουργεί με ευθύνη των εταιρειών. Στόχος της είναι η</w:t>
      </w:r>
      <w:r w:rsidRPr="004207BD">
        <w:rPr>
          <w:rFonts w:ascii="Times New Roman" w:eastAsiaTheme="minorHAnsi" w:hAnsi="Times New Roman"/>
          <w:sz w:val="24"/>
          <w:szCs w:val="24"/>
        </w:rPr>
        <w:t xml:space="preserve"> ολοκληρωμένη μέριμνα για την πρόληψη, </w:t>
      </w:r>
      <w:r w:rsidRPr="004207BD">
        <w:rPr>
          <w:rFonts w:ascii="Times New Roman" w:eastAsiaTheme="minorHAnsi" w:hAnsi="Times New Roman"/>
          <w:sz w:val="24"/>
          <w:szCs w:val="24"/>
        </w:rPr>
        <w:lastRenderedPageBreak/>
        <w:t>τον περιορισμό και την αντιμετώπιση των επιπτώσεων στο περιβάλλον κάθε περιοχής. Επιπλέον, η Μονάδα Περιβάλλοντος θα αποτελεί το σύνδεσμο επί όλων των περιβαλλοντικών θεμάτων με τις τοπικές κοινωνίες, με τα σχετικά με τους υδρογονάνθρακες και το περιβάλλον τα παρατηρητήρια και με τις αρμόδιες υπηρεσίες της δημόσιας διοίκησης.</w:t>
      </w:r>
    </w:p>
    <w:p w:rsidR="00823252" w:rsidRPr="004207BD" w:rsidRDefault="00823252" w:rsidP="004207BD">
      <w:pPr>
        <w:pStyle w:val="a3"/>
        <w:numPr>
          <w:ilvl w:val="0"/>
          <w:numId w:val="12"/>
        </w:numPr>
        <w:autoSpaceDE w:val="0"/>
        <w:autoSpaceDN w:val="0"/>
        <w:adjustRightInd w:val="0"/>
        <w:spacing w:after="120" w:line="240" w:lineRule="auto"/>
        <w:ind w:left="714" w:hanging="357"/>
        <w:contextualSpacing w:val="0"/>
        <w:jc w:val="both"/>
        <w:rPr>
          <w:rFonts w:ascii="Times New Roman" w:eastAsiaTheme="minorHAnsi" w:hAnsi="Times New Roman"/>
          <w:sz w:val="24"/>
          <w:szCs w:val="24"/>
        </w:rPr>
      </w:pPr>
      <w:r w:rsidRPr="004207BD">
        <w:rPr>
          <w:rFonts w:ascii="Times New Roman" w:eastAsiaTheme="minorHAnsi" w:hAnsi="Times New Roman"/>
          <w:sz w:val="24"/>
          <w:szCs w:val="24"/>
        </w:rPr>
        <w:t>Οι σεισμικές έρευνες, θα διεξάγονται υπό λεπτομερές πλέγμα μέτρων προστασίας του θαλάσσιου περιβάλλοντος το οποίο θα περιγραφεί σε κατάλληλο Περιβαλλοντικό Σχέδιο Δράσης (ΠΣΔ ή Environmental Action Plan – EAP). Η αποδοχή του ΠΣΔ, η οποία αποτελεί προϋπόθεση για την εφαρμογή του και κατά συνέπεια για την έναρξη των ερευνών</w:t>
      </w:r>
      <w:r w:rsidR="004207BD" w:rsidRPr="004207BD">
        <w:rPr>
          <w:rFonts w:ascii="Times New Roman" w:eastAsiaTheme="minorHAnsi" w:hAnsi="Times New Roman"/>
          <w:sz w:val="24"/>
          <w:szCs w:val="24"/>
        </w:rPr>
        <w:t xml:space="preserve"> </w:t>
      </w:r>
      <w:r w:rsidRPr="004207BD">
        <w:rPr>
          <w:rFonts w:ascii="Times New Roman" w:eastAsiaTheme="minorHAnsi" w:hAnsi="Times New Roman"/>
          <w:sz w:val="24"/>
          <w:szCs w:val="24"/>
        </w:rPr>
        <w:t>πραγματοποιείται κατόπιν σύμφωνης γνώμης της Διεύθυνσης Περιβαλλοντικής Αδειοδότησης του Υπουργείου Περιβάλλοντος και Ενέργειας.</w:t>
      </w:r>
    </w:p>
    <w:p w:rsidR="00823252" w:rsidRPr="004207BD" w:rsidRDefault="00823252" w:rsidP="004207BD">
      <w:pPr>
        <w:pStyle w:val="a3"/>
        <w:numPr>
          <w:ilvl w:val="0"/>
          <w:numId w:val="12"/>
        </w:numPr>
        <w:autoSpaceDE w:val="0"/>
        <w:autoSpaceDN w:val="0"/>
        <w:adjustRightInd w:val="0"/>
        <w:spacing w:after="120" w:line="240" w:lineRule="auto"/>
        <w:ind w:left="714" w:hanging="357"/>
        <w:contextualSpacing w:val="0"/>
        <w:jc w:val="both"/>
        <w:rPr>
          <w:rFonts w:ascii="Times New Roman" w:eastAsiaTheme="minorHAnsi" w:hAnsi="Times New Roman"/>
          <w:sz w:val="24"/>
          <w:szCs w:val="24"/>
        </w:rPr>
      </w:pPr>
      <w:r w:rsidRPr="004207BD">
        <w:rPr>
          <w:rFonts w:ascii="Times New Roman" w:eastAsiaTheme="minorHAnsi" w:hAnsi="Times New Roman"/>
          <w:sz w:val="24"/>
          <w:szCs w:val="24"/>
        </w:rPr>
        <w:t>Απαιτείται πλήρης ανταπόκριση σε δεσμεύσεις και κατευθύνσεις διακρατικών συμβάσεων που έχει συνυπογράψει η Ελλάδα, όπως ιδίως η ACCOBAMS (Μεγάλα Κητώδη).</w:t>
      </w:r>
    </w:p>
    <w:p w:rsidR="00823252" w:rsidRPr="004207BD" w:rsidRDefault="00823252" w:rsidP="004207BD">
      <w:pPr>
        <w:pStyle w:val="a3"/>
        <w:numPr>
          <w:ilvl w:val="0"/>
          <w:numId w:val="12"/>
        </w:numPr>
        <w:autoSpaceDE w:val="0"/>
        <w:autoSpaceDN w:val="0"/>
        <w:adjustRightInd w:val="0"/>
        <w:spacing w:after="120" w:line="240" w:lineRule="auto"/>
        <w:ind w:left="714" w:hanging="357"/>
        <w:contextualSpacing w:val="0"/>
        <w:jc w:val="both"/>
        <w:rPr>
          <w:rFonts w:ascii="Times New Roman" w:eastAsiaTheme="minorHAnsi" w:hAnsi="Times New Roman"/>
          <w:sz w:val="24"/>
          <w:szCs w:val="24"/>
        </w:rPr>
      </w:pPr>
      <w:r w:rsidRPr="004207BD">
        <w:rPr>
          <w:rFonts w:ascii="Times New Roman" w:eastAsiaTheme="minorHAnsi" w:hAnsi="Times New Roman"/>
          <w:sz w:val="24"/>
          <w:szCs w:val="24"/>
        </w:rPr>
        <w:t xml:space="preserve">Συντάσσεται Περιβαλλοντική έκθεση βάσης η οποία συνυποβάλλεται μαζί με το Ετήσιο πρόγραμμα εργασιών </w:t>
      </w:r>
    </w:p>
    <w:p w:rsidR="00823252" w:rsidRPr="004207BD" w:rsidRDefault="00823252" w:rsidP="004207BD">
      <w:pPr>
        <w:pStyle w:val="a3"/>
        <w:numPr>
          <w:ilvl w:val="0"/>
          <w:numId w:val="12"/>
        </w:numPr>
        <w:autoSpaceDE w:val="0"/>
        <w:autoSpaceDN w:val="0"/>
        <w:adjustRightInd w:val="0"/>
        <w:spacing w:after="120" w:line="240" w:lineRule="auto"/>
        <w:ind w:left="714" w:hanging="357"/>
        <w:contextualSpacing w:val="0"/>
        <w:jc w:val="both"/>
        <w:rPr>
          <w:rFonts w:ascii="Times New Roman" w:eastAsiaTheme="minorHAnsi" w:hAnsi="Times New Roman"/>
          <w:sz w:val="24"/>
          <w:szCs w:val="24"/>
        </w:rPr>
      </w:pPr>
      <w:r w:rsidRPr="004207BD">
        <w:rPr>
          <w:rFonts w:ascii="Times New Roman" w:eastAsiaTheme="minorHAnsi" w:hAnsi="Times New Roman"/>
          <w:sz w:val="24"/>
          <w:szCs w:val="24"/>
        </w:rPr>
        <w:t>Σε κάθε εκμετάλλευση προβλέπεται η ύπαρξη του Παρατηρητηρίου ΥΑ στο οποίο συμμετέχουν άτομα από την Τοπική Αυτοδιοίκηση και τοπικούς παράγοντες (Ν 4602/2019).</w:t>
      </w:r>
    </w:p>
    <w:p w:rsidR="000269BA" w:rsidRPr="0034288E" w:rsidRDefault="000269BA" w:rsidP="00823252">
      <w:pPr>
        <w:pStyle w:val="1"/>
      </w:pPr>
      <w:r w:rsidRPr="0034288E">
        <w:t>Οικονομικό όφελος Δημοσίου</w:t>
      </w:r>
    </w:p>
    <w:p w:rsidR="000269BA" w:rsidRDefault="000269BA" w:rsidP="000269BA">
      <w:pPr>
        <w:jc w:val="both"/>
        <w:rPr>
          <w:rFonts w:ascii="Times New Roman" w:hAnsi="Times New Roman"/>
          <w:sz w:val="24"/>
          <w:szCs w:val="24"/>
        </w:rPr>
      </w:pPr>
      <w:r w:rsidRPr="004207BD">
        <w:rPr>
          <w:rFonts w:ascii="Times New Roman" w:hAnsi="Times New Roman"/>
          <w:sz w:val="24"/>
          <w:szCs w:val="24"/>
        </w:rPr>
        <w:t>Κατά την έναρξη κάθε φάσης ο ανάδοχος καταθέτει εγγυητικές επιστολές όπως σε κάθε πιθανή παράταση.</w:t>
      </w:r>
    </w:p>
    <w:p w:rsidR="00211EBB" w:rsidRPr="004207BD" w:rsidRDefault="00211EBB" w:rsidP="00211E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Τόσο κατά τη φάση έρευνας όσο και κατά τη φάση εκμετάλλευσης, ο</w:t>
      </w:r>
      <w:r w:rsidRPr="004207BD">
        <w:rPr>
          <w:rFonts w:ascii="Times New Roman" w:hAnsi="Times New Roman"/>
          <w:sz w:val="24"/>
          <w:szCs w:val="24"/>
        </w:rPr>
        <w:t xml:space="preserve"> </w:t>
      </w:r>
      <w:r>
        <w:rPr>
          <w:rFonts w:ascii="Times New Roman" w:hAnsi="Times New Roman"/>
          <w:sz w:val="24"/>
          <w:szCs w:val="24"/>
        </w:rPr>
        <w:t>α</w:t>
      </w:r>
      <w:r w:rsidRPr="004207BD">
        <w:rPr>
          <w:rFonts w:ascii="Times New Roman" w:hAnsi="Times New Roman"/>
          <w:sz w:val="24"/>
          <w:szCs w:val="24"/>
        </w:rPr>
        <w:t xml:space="preserve">νάδοχος υποχρεούται να εκπαιδεύσει και να παρέχει τεχνική υποστήριξη στο προσωπικό </w:t>
      </w:r>
      <w:r>
        <w:rPr>
          <w:rFonts w:ascii="Times New Roman" w:hAnsi="Times New Roman"/>
          <w:sz w:val="24"/>
          <w:szCs w:val="24"/>
        </w:rPr>
        <w:t xml:space="preserve">του Δημοσίου και της </w:t>
      </w:r>
      <w:r w:rsidRPr="004207BD">
        <w:rPr>
          <w:rFonts w:ascii="Times New Roman" w:hAnsi="Times New Roman"/>
          <w:sz w:val="24"/>
          <w:szCs w:val="24"/>
        </w:rPr>
        <w:t>ΕΔΕΥ</w:t>
      </w:r>
      <w:r>
        <w:rPr>
          <w:rFonts w:ascii="Times New Roman" w:hAnsi="Times New Roman"/>
          <w:sz w:val="24"/>
          <w:szCs w:val="24"/>
        </w:rPr>
        <w:t>. Γ</w:t>
      </w:r>
      <w:r w:rsidRPr="004207BD">
        <w:rPr>
          <w:rFonts w:ascii="Times New Roman" w:hAnsi="Times New Roman"/>
          <w:sz w:val="24"/>
          <w:szCs w:val="24"/>
        </w:rPr>
        <w:t xml:space="preserve">ια το σκοπό αυτό </w:t>
      </w:r>
      <w:r>
        <w:rPr>
          <w:rFonts w:ascii="Times New Roman" w:hAnsi="Times New Roman"/>
          <w:sz w:val="24"/>
          <w:szCs w:val="24"/>
        </w:rPr>
        <w:t>καταβάλλει το ποσό των 140.000 ευρώ</w:t>
      </w:r>
      <w:r w:rsidRPr="004207BD">
        <w:rPr>
          <w:rFonts w:ascii="Times New Roman" w:hAnsi="Times New Roman"/>
          <w:sz w:val="24"/>
          <w:szCs w:val="24"/>
        </w:rPr>
        <w:t xml:space="preserve"> ετησίως για </w:t>
      </w:r>
      <w:r>
        <w:rPr>
          <w:rFonts w:ascii="Times New Roman" w:hAnsi="Times New Roman"/>
          <w:sz w:val="24"/>
          <w:szCs w:val="24"/>
        </w:rPr>
        <w:t>κάθε εκμετάλλευση.</w:t>
      </w:r>
    </w:p>
    <w:p w:rsidR="000269BA" w:rsidRPr="004207BD" w:rsidRDefault="000269BA" w:rsidP="00D04780">
      <w:pPr>
        <w:autoSpaceDE w:val="0"/>
        <w:autoSpaceDN w:val="0"/>
        <w:adjustRightInd w:val="0"/>
        <w:spacing w:before="120" w:after="0" w:line="240" w:lineRule="auto"/>
        <w:jc w:val="both"/>
        <w:rPr>
          <w:rFonts w:ascii="Times New Roman" w:hAnsi="Times New Roman"/>
          <w:sz w:val="24"/>
          <w:szCs w:val="24"/>
        </w:rPr>
      </w:pPr>
      <w:r w:rsidRPr="004207BD">
        <w:rPr>
          <w:rFonts w:ascii="Times New Roman" w:hAnsi="Times New Roman"/>
          <w:sz w:val="24"/>
          <w:szCs w:val="24"/>
        </w:rPr>
        <w:t>Το Ελληνικό Δημόσιο θα εισπράξει</w:t>
      </w:r>
      <w:r w:rsidR="00D04780">
        <w:rPr>
          <w:rFonts w:ascii="Times New Roman" w:hAnsi="Times New Roman"/>
          <w:sz w:val="24"/>
          <w:szCs w:val="24"/>
        </w:rPr>
        <w:t xml:space="preserve"> σε κάθε περιοχή</w:t>
      </w:r>
      <w:r w:rsidRPr="004207BD">
        <w:rPr>
          <w:rFonts w:ascii="Times New Roman" w:hAnsi="Times New Roman"/>
          <w:sz w:val="24"/>
          <w:szCs w:val="24"/>
        </w:rPr>
        <w:t>:</w:t>
      </w:r>
    </w:p>
    <w:p w:rsidR="00133B89" w:rsidRPr="004207BD" w:rsidRDefault="004207BD" w:rsidP="00133B89">
      <w:pPr>
        <w:pStyle w:val="a3"/>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κ</w:t>
      </w:r>
      <w:r w:rsidR="000269BA" w:rsidRPr="004207BD">
        <w:rPr>
          <w:rFonts w:ascii="Times New Roman" w:hAnsi="Times New Roman"/>
          <w:sz w:val="24"/>
          <w:szCs w:val="24"/>
        </w:rPr>
        <w:t xml:space="preserve">ατά τη </w:t>
      </w:r>
      <w:r w:rsidR="00823252" w:rsidRPr="004207BD">
        <w:rPr>
          <w:rFonts w:ascii="Times New Roman" w:hAnsi="Times New Roman"/>
          <w:sz w:val="24"/>
          <w:szCs w:val="24"/>
        </w:rPr>
        <w:t>φ</w:t>
      </w:r>
      <w:r w:rsidR="000269BA" w:rsidRPr="004207BD">
        <w:rPr>
          <w:rFonts w:ascii="Times New Roman" w:hAnsi="Times New Roman"/>
          <w:sz w:val="24"/>
          <w:szCs w:val="24"/>
        </w:rPr>
        <w:t>άση έρευνας:</w:t>
      </w:r>
    </w:p>
    <w:p w:rsidR="00251E4C" w:rsidRPr="004207BD" w:rsidRDefault="00E334E4" w:rsidP="004207BD">
      <w:pPr>
        <w:pStyle w:val="a3"/>
        <w:numPr>
          <w:ilvl w:val="1"/>
          <w:numId w:val="10"/>
        </w:numPr>
        <w:autoSpaceDE w:val="0"/>
        <w:autoSpaceDN w:val="0"/>
        <w:adjustRightInd w:val="0"/>
        <w:spacing w:after="0" w:line="240" w:lineRule="auto"/>
        <w:ind w:left="1134"/>
        <w:jc w:val="both"/>
        <w:rPr>
          <w:rFonts w:ascii="Times New Roman" w:hAnsi="Times New Roman"/>
          <w:sz w:val="24"/>
          <w:szCs w:val="24"/>
        </w:rPr>
      </w:pPr>
      <w:r w:rsidRPr="004207BD">
        <w:rPr>
          <w:rFonts w:ascii="Times New Roman" w:hAnsi="Times New Roman"/>
          <w:sz w:val="24"/>
          <w:szCs w:val="24"/>
        </w:rPr>
        <w:t>1.</w:t>
      </w:r>
      <w:r w:rsidR="001618B4" w:rsidRPr="004207BD">
        <w:rPr>
          <w:rFonts w:ascii="Times New Roman" w:hAnsi="Times New Roman"/>
          <w:sz w:val="24"/>
          <w:szCs w:val="24"/>
        </w:rPr>
        <w:t>500</w:t>
      </w:r>
      <w:r w:rsidR="004207BD">
        <w:rPr>
          <w:rFonts w:ascii="Times New Roman" w:hAnsi="Times New Roman"/>
          <w:sz w:val="24"/>
          <w:szCs w:val="24"/>
        </w:rPr>
        <w:t>.000 ευρώ</w:t>
      </w:r>
      <w:r w:rsidR="000269BA" w:rsidRPr="004207BD">
        <w:rPr>
          <w:rFonts w:ascii="Times New Roman" w:hAnsi="Times New Roman"/>
          <w:sz w:val="24"/>
          <w:szCs w:val="24"/>
        </w:rPr>
        <w:t xml:space="preserve"> με την υπογραφή της Σύμβασης (Signature Bonus)</w:t>
      </w:r>
    </w:p>
    <w:p w:rsidR="00133B89" w:rsidRPr="004207BD" w:rsidRDefault="004207BD" w:rsidP="004207BD">
      <w:pPr>
        <w:pStyle w:val="a3"/>
        <w:numPr>
          <w:ilvl w:val="1"/>
          <w:numId w:val="10"/>
        </w:numPr>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σ</w:t>
      </w:r>
      <w:r w:rsidR="000269BA" w:rsidRPr="004207BD">
        <w:rPr>
          <w:rFonts w:ascii="Times New Roman" w:hAnsi="Times New Roman"/>
          <w:sz w:val="24"/>
          <w:szCs w:val="24"/>
        </w:rPr>
        <w:t xml:space="preserve">τρεμματικές αποζημιώσεις (surface fees) </w:t>
      </w:r>
      <w:r w:rsidR="00D04780">
        <w:rPr>
          <w:rFonts w:ascii="Times New Roman" w:hAnsi="Times New Roman"/>
          <w:sz w:val="24"/>
          <w:szCs w:val="24"/>
        </w:rPr>
        <w:t xml:space="preserve">περί τα </w:t>
      </w:r>
      <w:r>
        <w:rPr>
          <w:rFonts w:ascii="Times New Roman" w:hAnsi="Times New Roman"/>
          <w:sz w:val="24"/>
          <w:szCs w:val="24"/>
        </w:rPr>
        <w:t>2.50</w:t>
      </w:r>
      <w:r w:rsidR="00D04780">
        <w:rPr>
          <w:rFonts w:ascii="Times New Roman" w:hAnsi="Times New Roman"/>
          <w:sz w:val="24"/>
          <w:szCs w:val="24"/>
        </w:rPr>
        <w:t>0</w:t>
      </w:r>
      <w:r>
        <w:rPr>
          <w:rFonts w:ascii="Times New Roman" w:hAnsi="Times New Roman"/>
          <w:sz w:val="24"/>
          <w:szCs w:val="24"/>
        </w:rPr>
        <w:t>.</w:t>
      </w:r>
      <w:r w:rsidR="00D04780">
        <w:rPr>
          <w:rFonts w:ascii="Times New Roman" w:hAnsi="Times New Roman"/>
          <w:sz w:val="24"/>
          <w:szCs w:val="24"/>
        </w:rPr>
        <w:t>0</w:t>
      </w:r>
      <w:r>
        <w:rPr>
          <w:rFonts w:ascii="Times New Roman" w:hAnsi="Times New Roman"/>
          <w:sz w:val="24"/>
          <w:szCs w:val="24"/>
        </w:rPr>
        <w:t>00 ευρώ</w:t>
      </w:r>
      <w:r w:rsidR="000269BA" w:rsidRPr="004207BD">
        <w:rPr>
          <w:rFonts w:ascii="Times New Roman" w:hAnsi="Times New Roman"/>
          <w:sz w:val="24"/>
          <w:szCs w:val="24"/>
        </w:rPr>
        <w:t xml:space="preserve"> κατά τις τρεις φάσεις έρευνας (σε διάρκεια </w:t>
      </w:r>
      <w:r w:rsidR="001618B4" w:rsidRPr="004207BD">
        <w:rPr>
          <w:rFonts w:ascii="Times New Roman" w:hAnsi="Times New Roman"/>
          <w:sz w:val="24"/>
          <w:szCs w:val="24"/>
        </w:rPr>
        <w:t>8</w:t>
      </w:r>
      <w:r w:rsidR="000269BA" w:rsidRPr="004207BD">
        <w:rPr>
          <w:rFonts w:ascii="Times New Roman" w:hAnsi="Times New Roman"/>
          <w:sz w:val="24"/>
          <w:szCs w:val="24"/>
        </w:rPr>
        <w:t xml:space="preserve"> ετών)</w:t>
      </w:r>
    </w:p>
    <w:p w:rsidR="00133B89" w:rsidRPr="004207BD" w:rsidRDefault="004207BD" w:rsidP="00133B89">
      <w:pPr>
        <w:pStyle w:val="a3"/>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κ</w:t>
      </w:r>
      <w:r w:rsidR="000269BA" w:rsidRPr="004207BD">
        <w:rPr>
          <w:rFonts w:ascii="Times New Roman" w:hAnsi="Times New Roman"/>
          <w:sz w:val="24"/>
          <w:szCs w:val="24"/>
        </w:rPr>
        <w:t xml:space="preserve">ατά τη </w:t>
      </w:r>
      <w:r w:rsidR="00823252" w:rsidRPr="004207BD">
        <w:rPr>
          <w:rFonts w:ascii="Times New Roman" w:hAnsi="Times New Roman"/>
          <w:sz w:val="24"/>
          <w:szCs w:val="24"/>
        </w:rPr>
        <w:t>φ</w:t>
      </w:r>
      <w:r w:rsidR="000269BA" w:rsidRPr="004207BD">
        <w:rPr>
          <w:rFonts w:ascii="Times New Roman" w:hAnsi="Times New Roman"/>
          <w:sz w:val="24"/>
          <w:szCs w:val="24"/>
        </w:rPr>
        <w:t>άση εκμετάλλευσης:</w:t>
      </w:r>
    </w:p>
    <w:p w:rsidR="00133B89" w:rsidRPr="004207BD" w:rsidRDefault="004207BD" w:rsidP="004207BD">
      <w:pPr>
        <w:pStyle w:val="a3"/>
        <w:numPr>
          <w:ilvl w:val="1"/>
          <w:numId w:val="10"/>
        </w:numPr>
        <w:autoSpaceDE w:val="0"/>
        <w:autoSpaceDN w:val="0"/>
        <w:adjustRightInd w:val="0"/>
        <w:spacing w:after="0" w:line="240" w:lineRule="auto"/>
        <w:ind w:left="1134" w:hanging="425"/>
        <w:jc w:val="both"/>
        <w:rPr>
          <w:rFonts w:ascii="Times New Roman" w:hAnsi="Times New Roman"/>
          <w:sz w:val="24"/>
          <w:szCs w:val="24"/>
        </w:rPr>
      </w:pPr>
      <w:r>
        <w:rPr>
          <w:rFonts w:ascii="Times New Roman" w:hAnsi="Times New Roman"/>
          <w:sz w:val="24"/>
          <w:szCs w:val="24"/>
        </w:rPr>
        <w:t>κ</w:t>
      </w:r>
      <w:r w:rsidR="000269BA" w:rsidRPr="004207BD">
        <w:rPr>
          <w:rFonts w:ascii="Times New Roman" w:hAnsi="Times New Roman"/>
          <w:sz w:val="24"/>
          <w:szCs w:val="24"/>
        </w:rPr>
        <w:t>αθ</w:t>
      </w:r>
      <w:r w:rsidR="00FE4C94" w:rsidRPr="004207BD">
        <w:rPr>
          <w:rFonts w:ascii="Times New Roman" w:hAnsi="Times New Roman"/>
          <w:sz w:val="24"/>
          <w:szCs w:val="24"/>
        </w:rPr>
        <w:t>’</w:t>
      </w:r>
      <w:r w:rsidR="000269BA" w:rsidRPr="004207BD">
        <w:rPr>
          <w:rFonts w:ascii="Times New Roman" w:hAnsi="Times New Roman"/>
          <w:sz w:val="24"/>
          <w:szCs w:val="24"/>
        </w:rPr>
        <w:t xml:space="preserve"> όλ</w:t>
      </w:r>
      <w:r>
        <w:rPr>
          <w:rFonts w:ascii="Times New Roman" w:hAnsi="Times New Roman"/>
          <w:sz w:val="24"/>
          <w:szCs w:val="24"/>
        </w:rPr>
        <w:t xml:space="preserve">η τη διάρκεια </w:t>
      </w:r>
      <w:r w:rsidR="000269BA" w:rsidRPr="004207BD">
        <w:rPr>
          <w:rFonts w:ascii="Times New Roman" w:hAnsi="Times New Roman"/>
          <w:sz w:val="24"/>
          <w:szCs w:val="24"/>
        </w:rPr>
        <w:t>αποδίδονται στο Δημόσιο μισθώματα (</w:t>
      </w:r>
      <w:r w:rsidR="000269BA" w:rsidRPr="004207BD">
        <w:rPr>
          <w:rFonts w:ascii="Times New Roman" w:hAnsi="Times New Roman"/>
          <w:sz w:val="24"/>
          <w:szCs w:val="24"/>
          <w:lang w:val="en-US"/>
        </w:rPr>
        <w:t>royalties</w:t>
      </w:r>
      <w:r w:rsidR="000269BA" w:rsidRPr="004207BD">
        <w:rPr>
          <w:rFonts w:ascii="Times New Roman" w:hAnsi="Times New Roman"/>
          <w:sz w:val="24"/>
          <w:szCs w:val="24"/>
        </w:rPr>
        <w:t>)</w:t>
      </w:r>
    </w:p>
    <w:p w:rsidR="00133B89" w:rsidRPr="004207BD" w:rsidRDefault="004207BD" w:rsidP="004207BD">
      <w:pPr>
        <w:pStyle w:val="a3"/>
        <w:numPr>
          <w:ilvl w:val="1"/>
          <w:numId w:val="10"/>
        </w:numPr>
        <w:autoSpaceDE w:val="0"/>
        <w:autoSpaceDN w:val="0"/>
        <w:adjustRightInd w:val="0"/>
        <w:spacing w:after="0" w:line="240" w:lineRule="auto"/>
        <w:ind w:left="1134" w:hanging="425"/>
        <w:jc w:val="both"/>
        <w:rPr>
          <w:rFonts w:ascii="Times New Roman" w:hAnsi="Times New Roman"/>
          <w:sz w:val="24"/>
          <w:szCs w:val="24"/>
        </w:rPr>
      </w:pPr>
      <w:r>
        <w:rPr>
          <w:rFonts w:ascii="Times New Roman" w:hAnsi="Times New Roman"/>
          <w:sz w:val="24"/>
          <w:szCs w:val="24"/>
        </w:rPr>
        <w:t>κ</w:t>
      </w:r>
      <w:r w:rsidR="005F6E2B" w:rsidRPr="004207BD">
        <w:rPr>
          <w:rFonts w:ascii="Times New Roman" w:hAnsi="Times New Roman"/>
          <w:sz w:val="24"/>
          <w:szCs w:val="24"/>
        </w:rPr>
        <w:t>αταβάλλονται 200</w:t>
      </w:r>
      <w:r>
        <w:rPr>
          <w:rFonts w:ascii="Times New Roman" w:hAnsi="Times New Roman"/>
          <w:sz w:val="24"/>
          <w:szCs w:val="24"/>
        </w:rPr>
        <w:t xml:space="preserve"> ευρώ </w:t>
      </w:r>
      <w:r w:rsidR="005F6E2B" w:rsidRPr="004207BD">
        <w:rPr>
          <w:rFonts w:ascii="Times New Roman" w:hAnsi="Times New Roman"/>
          <w:sz w:val="24"/>
          <w:szCs w:val="24"/>
        </w:rPr>
        <w:t xml:space="preserve">/ </w:t>
      </w:r>
      <w:r w:rsidR="00F23804" w:rsidRPr="004207BD">
        <w:rPr>
          <w:rFonts w:ascii="Times New Roman" w:hAnsi="Times New Roman"/>
          <w:sz w:val="24"/>
          <w:szCs w:val="24"/>
          <w:lang w:val="en-US"/>
        </w:rPr>
        <w:t>km</w:t>
      </w:r>
      <w:r w:rsidR="00F23804" w:rsidRPr="004207BD">
        <w:rPr>
          <w:rFonts w:ascii="Times New Roman" w:hAnsi="Times New Roman"/>
          <w:sz w:val="24"/>
          <w:szCs w:val="24"/>
          <w:vertAlign w:val="superscript"/>
        </w:rPr>
        <w:t xml:space="preserve">2 </w:t>
      </w:r>
      <w:r w:rsidR="005F6E2B" w:rsidRPr="004207BD">
        <w:rPr>
          <w:rFonts w:ascii="Times New Roman" w:hAnsi="Times New Roman"/>
          <w:sz w:val="24"/>
          <w:szCs w:val="24"/>
        </w:rPr>
        <w:t>της περιοχής εκμετάλλευσης ανά έτος</w:t>
      </w:r>
    </w:p>
    <w:p w:rsidR="00133B89" w:rsidRPr="004207BD" w:rsidRDefault="004207BD" w:rsidP="004207BD">
      <w:pPr>
        <w:pStyle w:val="a3"/>
        <w:numPr>
          <w:ilvl w:val="1"/>
          <w:numId w:val="10"/>
        </w:numPr>
        <w:autoSpaceDE w:val="0"/>
        <w:autoSpaceDN w:val="0"/>
        <w:adjustRightInd w:val="0"/>
        <w:spacing w:after="0" w:line="240" w:lineRule="auto"/>
        <w:ind w:left="1134" w:hanging="425"/>
        <w:jc w:val="both"/>
        <w:rPr>
          <w:rFonts w:ascii="Times New Roman" w:hAnsi="Times New Roman"/>
          <w:sz w:val="24"/>
          <w:szCs w:val="24"/>
        </w:rPr>
      </w:pPr>
      <w:r>
        <w:rPr>
          <w:rFonts w:ascii="Times New Roman" w:hAnsi="Times New Roman"/>
          <w:sz w:val="24"/>
          <w:szCs w:val="24"/>
        </w:rPr>
        <w:t>ε</w:t>
      </w:r>
      <w:r w:rsidR="000269BA" w:rsidRPr="004207BD">
        <w:rPr>
          <w:rFonts w:ascii="Times New Roman" w:hAnsi="Times New Roman"/>
          <w:sz w:val="24"/>
          <w:szCs w:val="24"/>
        </w:rPr>
        <w:t>πιπλέον ποσά ανάλογα με την παραγωγή μετρούμενη σε βαρέλια ισοδύναμου πετρελαίου (</w:t>
      </w:r>
      <w:r>
        <w:rPr>
          <w:rFonts w:ascii="Times New Roman" w:hAnsi="Times New Roman"/>
          <w:sz w:val="24"/>
          <w:szCs w:val="24"/>
        </w:rPr>
        <w:t>μ</w:t>
      </w:r>
      <w:r w:rsidR="000269BA" w:rsidRPr="004207BD">
        <w:rPr>
          <w:rFonts w:ascii="Times New Roman" w:hAnsi="Times New Roman"/>
          <w:sz w:val="24"/>
          <w:szCs w:val="24"/>
        </w:rPr>
        <w:t>πόνους παραγωγής)</w:t>
      </w:r>
    </w:p>
    <w:sectPr w:rsidR="00133B89" w:rsidRPr="004207BD" w:rsidSect="00D04780">
      <w:footerReference w:type="default" r:id="rId10"/>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5D" w:rsidRDefault="00CF625D">
      <w:pPr>
        <w:spacing w:after="0" w:line="240" w:lineRule="auto"/>
      </w:pPr>
      <w:r>
        <w:separator/>
      </w:r>
    </w:p>
  </w:endnote>
  <w:endnote w:type="continuationSeparator" w:id="0">
    <w:p w:rsidR="00CF625D" w:rsidRDefault="00CF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6796"/>
      <w:docPartObj>
        <w:docPartGallery w:val="Page Numbers (Bottom of Page)"/>
        <w:docPartUnique/>
      </w:docPartObj>
    </w:sdtPr>
    <w:sdtEndPr/>
    <w:sdtContent>
      <w:p w:rsidR="00B37100" w:rsidRDefault="00503F07">
        <w:pPr>
          <w:pStyle w:val="a4"/>
        </w:pPr>
        <w:r>
          <w:rPr>
            <w:noProof/>
            <w:lang w:eastAsia="el-GR"/>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40385" cy="238760"/>
                  <wp:effectExtent l="19050" t="19050" r="16510" b="184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4207BD" w:rsidRDefault="00CF625D">
                              <w:pPr>
                                <w:jc w:val="center"/>
                              </w:pPr>
                              <w:r>
                                <w:fldChar w:fldCharType="begin"/>
                              </w:r>
                              <w:r>
                                <w:instrText xml:space="preserve"> PAGE    \* MERGEFORMAT </w:instrText>
                              </w:r>
                              <w:r>
                                <w:fldChar w:fldCharType="separate"/>
                              </w:r>
                              <w:r w:rsidR="00503F0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2.5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" filled="t" fillcolor="white [3212]" strokecolor="gray [1629]" strokeweight="2.25pt">
                  <v:textbox inset=",0,,0">
                    <w:txbxContent>
                      <w:p w:rsidR="004207BD" w:rsidRDefault="00CF625D">
                        <w:pPr>
                          <w:jc w:val="center"/>
                        </w:pPr>
                        <w:r>
                          <w:fldChar w:fldCharType="begin"/>
                        </w:r>
                        <w:r>
                          <w:instrText xml:space="preserve"> PAGE    \* MERGEFORMAT </w:instrText>
                        </w:r>
                        <w:r>
                          <w:fldChar w:fldCharType="separate"/>
                        </w:r>
                        <w:r w:rsidR="00503F07">
                          <w:rPr>
                            <w:noProof/>
                          </w:rPr>
                          <w:t>1</w:t>
                        </w:r>
                        <w:r>
                          <w:rPr>
                            <w:noProof/>
                          </w:rP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A30zLj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5D" w:rsidRDefault="00CF625D">
      <w:pPr>
        <w:spacing w:after="0" w:line="240" w:lineRule="auto"/>
      </w:pPr>
      <w:r>
        <w:separator/>
      </w:r>
    </w:p>
  </w:footnote>
  <w:footnote w:type="continuationSeparator" w:id="0">
    <w:p w:rsidR="00CF625D" w:rsidRDefault="00CF6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0E50"/>
    <w:multiLevelType w:val="hybridMultilevel"/>
    <w:tmpl w:val="795E966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7F30B08"/>
    <w:multiLevelType w:val="hybridMultilevel"/>
    <w:tmpl w:val="08A037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F80535"/>
    <w:multiLevelType w:val="hybridMultilevel"/>
    <w:tmpl w:val="D640E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6220D65"/>
    <w:multiLevelType w:val="hybridMultilevel"/>
    <w:tmpl w:val="1BE8D6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9B379FF"/>
    <w:multiLevelType w:val="hybridMultilevel"/>
    <w:tmpl w:val="0CA46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00865EC"/>
    <w:multiLevelType w:val="hybridMultilevel"/>
    <w:tmpl w:val="9154DE8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1803AD2"/>
    <w:multiLevelType w:val="hybridMultilevel"/>
    <w:tmpl w:val="7310C9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BDD3E65"/>
    <w:multiLevelType w:val="hybridMultilevel"/>
    <w:tmpl w:val="9556B3BE"/>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8">
    <w:nsid w:val="55D227CD"/>
    <w:multiLevelType w:val="hybridMultilevel"/>
    <w:tmpl w:val="479EC55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ED312EC"/>
    <w:multiLevelType w:val="hybridMultilevel"/>
    <w:tmpl w:val="18409DA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69A101DE"/>
    <w:multiLevelType w:val="hybridMultilevel"/>
    <w:tmpl w:val="AF12EB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BB6744D"/>
    <w:multiLevelType w:val="hybridMultilevel"/>
    <w:tmpl w:val="10CCD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C646AD3"/>
    <w:multiLevelType w:val="hybridMultilevel"/>
    <w:tmpl w:val="EE62A7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726D5C"/>
    <w:multiLevelType w:val="hybridMultilevel"/>
    <w:tmpl w:val="3FE24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F99534C"/>
    <w:multiLevelType w:val="hybridMultilevel"/>
    <w:tmpl w:val="BA7EEB8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2"/>
  </w:num>
  <w:num w:numId="4">
    <w:abstractNumId w:val="11"/>
  </w:num>
  <w:num w:numId="5">
    <w:abstractNumId w:val="3"/>
  </w:num>
  <w:num w:numId="6">
    <w:abstractNumId w:val="9"/>
  </w:num>
  <w:num w:numId="7">
    <w:abstractNumId w:val="8"/>
  </w:num>
  <w:num w:numId="8">
    <w:abstractNumId w:val="5"/>
  </w:num>
  <w:num w:numId="9">
    <w:abstractNumId w:val="2"/>
  </w:num>
  <w:num w:numId="10">
    <w:abstractNumId w:val="1"/>
  </w:num>
  <w:num w:numId="11">
    <w:abstractNumId w:val="13"/>
  </w:num>
  <w:num w:numId="12">
    <w:abstractNumId w:val="7"/>
  </w:num>
  <w:num w:numId="13">
    <w:abstractNumId w:val="6"/>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5D"/>
    <w:rsid w:val="000269BA"/>
    <w:rsid w:val="00047019"/>
    <w:rsid w:val="00067BD1"/>
    <w:rsid w:val="000B435D"/>
    <w:rsid w:val="00133B89"/>
    <w:rsid w:val="001618B4"/>
    <w:rsid w:val="001658B1"/>
    <w:rsid w:val="00184C06"/>
    <w:rsid w:val="001B084D"/>
    <w:rsid w:val="001C1448"/>
    <w:rsid w:val="001E7635"/>
    <w:rsid w:val="00211EBB"/>
    <w:rsid w:val="00234D67"/>
    <w:rsid w:val="00241800"/>
    <w:rsid w:val="00251E4C"/>
    <w:rsid w:val="002976A1"/>
    <w:rsid w:val="00297774"/>
    <w:rsid w:val="002B72A0"/>
    <w:rsid w:val="002C0B30"/>
    <w:rsid w:val="002E0007"/>
    <w:rsid w:val="002E172E"/>
    <w:rsid w:val="0034288E"/>
    <w:rsid w:val="00367390"/>
    <w:rsid w:val="003A220F"/>
    <w:rsid w:val="003C5543"/>
    <w:rsid w:val="003D17A4"/>
    <w:rsid w:val="003D412D"/>
    <w:rsid w:val="004207BD"/>
    <w:rsid w:val="00433266"/>
    <w:rsid w:val="004827C5"/>
    <w:rsid w:val="004C0E30"/>
    <w:rsid w:val="004C101C"/>
    <w:rsid w:val="004D53BA"/>
    <w:rsid w:val="00503F07"/>
    <w:rsid w:val="005429B5"/>
    <w:rsid w:val="00573864"/>
    <w:rsid w:val="005745E7"/>
    <w:rsid w:val="00584A5A"/>
    <w:rsid w:val="00591C89"/>
    <w:rsid w:val="005D0357"/>
    <w:rsid w:val="005F606C"/>
    <w:rsid w:val="005F6490"/>
    <w:rsid w:val="005F6E2B"/>
    <w:rsid w:val="00647BB0"/>
    <w:rsid w:val="00651556"/>
    <w:rsid w:val="006D1E96"/>
    <w:rsid w:val="006D33AE"/>
    <w:rsid w:val="00751173"/>
    <w:rsid w:val="007B2056"/>
    <w:rsid w:val="007C531B"/>
    <w:rsid w:val="00823252"/>
    <w:rsid w:val="008251B7"/>
    <w:rsid w:val="00832207"/>
    <w:rsid w:val="00881FC8"/>
    <w:rsid w:val="008C55DB"/>
    <w:rsid w:val="0091733A"/>
    <w:rsid w:val="009651AB"/>
    <w:rsid w:val="009C29BE"/>
    <w:rsid w:val="009F4231"/>
    <w:rsid w:val="009F4B83"/>
    <w:rsid w:val="00A17A7D"/>
    <w:rsid w:val="00A214D9"/>
    <w:rsid w:val="00A3089A"/>
    <w:rsid w:val="00AD617D"/>
    <w:rsid w:val="00B456CA"/>
    <w:rsid w:val="00BA36F7"/>
    <w:rsid w:val="00BD0D15"/>
    <w:rsid w:val="00BD7492"/>
    <w:rsid w:val="00C2716E"/>
    <w:rsid w:val="00C643D1"/>
    <w:rsid w:val="00CB7613"/>
    <w:rsid w:val="00CC06CA"/>
    <w:rsid w:val="00CE2629"/>
    <w:rsid w:val="00CF625D"/>
    <w:rsid w:val="00D031D9"/>
    <w:rsid w:val="00D04780"/>
    <w:rsid w:val="00D04A2E"/>
    <w:rsid w:val="00D4209D"/>
    <w:rsid w:val="00D953CA"/>
    <w:rsid w:val="00DF251E"/>
    <w:rsid w:val="00E06C1B"/>
    <w:rsid w:val="00E334E4"/>
    <w:rsid w:val="00EC48F6"/>
    <w:rsid w:val="00EE0804"/>
    <w:rsid w:val="00EE08AF"/>
    <w:rsid w:val="00EE245D"/>
    <w:rsid w:val="00EF20F5"/>
    <w:rsid w:val="00F011C1"/>
    <w:rsid w:val="00F14FF4"/>
    <w:rsid w:val="00F23804"/>
    <w:rsid w:val="00F34CEA"/>
    <w:rsid w:val="00F63F58"/>
    <w:rsid w:val="00F72289"/>
    <w:rsid w:val="00F75314"/>
    <w:rsid w:val="00FC2C9C"/>
    <w:rsid w:val="00FE4C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9BA"/>
    <w:rPr>
      <w:rFonts w:ascii="Calibri" w:eastAsia="Times New Roman" w:hAnsi="Calibri" w:cs="Times New Roman"/>
    </w:rPr>
  </w:style>
  <w:style w:type="paragraph" w:styleId="1">
    <w:name w:val="heading 1"/>
    <w:basedOn w:val="a"/>
    <w:next w:val="a"/>
    <w:link w:val="1Char"/>
    <w:uiPriority w:val="9"/>
    <w:qFormat/>
    <w:rsid w:val="00823252"/>
    <w:pPr>
      <w:keepNext/>
      <w:keepLines/>
      <w:spacing w:before="36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EE08A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9BA"/>
    <w:pPr>
      <w:ind w:left="720"/>
      <w:contextualSpacing/>
    </w:pPr>
  </w:style>
  <w:style w:type="paragraph" w:styleId="a4">
    <w:name w:val="footer"/>
    <w:basedOn w:val="a"/>
    <w:link w:val="Char"/>
    <w:uiPriority w:val="99"/>
    <w:rsid w:val="000269BA"/>
    <w:pPr>
      <w:tabs>
        <w:tab w:val="center" w:pos="4153"/>
        <w:tab w:val="right" w:pos="8306"/>
      </w:tabs>
    </w:pPr>
  </w:style>
  <w:style w:type="character" w:customStyle="1" w:styleId="Char">
    <w:name w:val="Υποσέλιδο Char"/>
    <w:basedOn w:val="a0"/>
    <w:link w:val="a4"/>
    <w:uiPriority w:val="99"/>
    <w:rsid w:val="000269BA"/>
    <w:rPr>
      <w:rFonts w:ascii="Calibri" w:eastAsia="Times New Roman" w:hAnsi="Calibri" w:cs="Times New Roman"/>
    </w:rPr>
  </w:style>
  <w:style w:type="character" w:customStyle="1" w:styleId="1Char">
    <w:name w:val="Επικεφαλίδα 1 Char"/>
    <w:basedOn w:val="a0"/>
    <w:link w:val="1"/>
    <w:uiPriority w:val="9"/>
    <w:rsid w:val="00823252"/>
    <w:rPr>
      <w:rFonts w:asciiTheme="majorHAnsi" w:eastAsiaTheme="majorEastAsia" w:hAnsiTheme="majorHAnsi" w:cstheme="majorBidi"/>
      <w:b/>
      <w:bCs/>
      <w:color w:val="2E74B5" w:themeColor="accent1" w:themeShade="BF"/>
      <w:sz w:val="28"/>
      <w:szCs w:val="28"/>
    </w:rPr>
  </w:style>
  <w:style w:type="paragraph" w:styleId="a5">
    <w:name w:val="TOC Heading"/>
    <w:basedOn w:val="1"/>
    <w:next w:val="a"/>
    <w:uiPriority w:val="39"/>
    <w:semiHidden/>
    <w:unhideWhenUsed/>
    <w:qFormat/>
    <w:rsid w:val="00241800"/>
    <w:pPr>
      <w:spacing w:line="276" w:lineRule="auto"/>
      <w:outlineLvl w:val="9"/>
    </w:pPr>
    <w:rPr>
      <w:lang w:eastAsia="el-GR"/>
    </w:rPr>
  </w:style>
  <w:style w:type="paragraph" w:styleId="a6">
    <w:name w:val="Balloon Text"/>
    <w:basedOn w:val="a"/>
    <w:link w:val="Char0"/>
    <w:uiPriority w:val="99"/>
    <w:semiHidden/>
    <w:unhideWhenUsed/>
    <w:rsid w:val="00241800"/>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241800"/>
    <w:rPr>
      <w:rFonts w:ascii="Tahoma" w:eastAsia="Times New Roman" w:hAnsi="Tahoma" w:cs="Tahoma"/>
      <w:sz w:val="16"/>
      <w:szCs w:val="16"/>
    </w:rPr>
  </w:style>
  <w:style w:type="paragraph" w:styleId="a7">
    <w:name w:val="Title"/>
    <w:basedOn w:val="a"/>
    <w:next w:val="a"/>
    <w:link w:val="Char1"/>
    <w:uiPriority w:val="10"/>
    <w:qFormat/>
    <w:rsid w:val="00EE08A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1">
    <w:name w:val="Τίτλος Char"/>
    <w:basedOn w:val="a0"/>
    <w:link w:val="a7"/>
    <w:uiPriority w:val="10"/>
    <w:rsid w:val="00EE08AF"/>
    <w:rPr>
      <w:rFonts w:asciiTheme="majorHAnsi" w:eastAsiaTheme="majorEastAsia" w:hAnsiTheme="majorHAnsi" w:cstheme="majorBidi"/>
      <w:color w:val="323E4F" w:themeColor="text2" w:themeShade="BF"/>
      <w:spacing w:val="5"/>
      <w:kern w:val="28"/>
      <w:sz w:val="52"/>
      <w:szCs w:val="52"/>
    </w:rPr>
  </w:style>
  <w:style w:type="character" w:customStyle="1" w:styleId="2Char">
    <w:name w:val="Επικεφαλίδα 2 Char"/>
    <w:basedOn w:val="a0"/>
    <w:link w:val="2"/>
    <w:uiPriority w:val="9"/>
    <w:rsid w:val="00EE08AF"/>
    <w:rPr>
      <w:rFonts w:asciiTheme="majorHAnsi" w:eastAsiaTheme="majorEastAsia" w:hAnsiTheme="majorHAnsi" w:cstheme="majorBidi"/>
      <w:b/>
      <w:bCs/>
      <w:color w:val="5B9BD5" w:themeColor="accent1"/>
      <w:sz w:val="26"/>
      <w:szCs w:val="26"/>
    </w:rPr>
  </w:style>
  <w:style w:type="paragraph" w:styleId="a8">
    <w:name w:val="header"/>
    <w:basedOn w:val="a"/>
    <w:link w:val="Char2"/>
    <w:uiPriority w:val="99"/>
    <w:semiHidden/>
    <w:unhideWhenUsed/>
    <w:rsid w:val="004207BD"/>
    <w:pPr>
      <w:tabs>
        <w:tab w:val="center" w:pos="4153"/>
        <w:tab w:val="right" w:pos="8306"/>
      </w:tabs>
      <w:spacing w:after="0" w:line="240" w:lineRule="auto"/>
    </w:pPr>
  </w:style>
  <w:style w:type="character" w:customStyle="1" w:styleId="Char2">
    <w:name w:val="Κεφαλίδα Char"/>
    <w:basedOn w:val="a0"/>
    <w:link w:val="a8"/>
    <w:uiPriority w:val="99"/>
    <w:semiHidden/>
    <w:rsid w:val="004207B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9BA"/>
    <w:rPr>
      <w:rFonts w:ascii="Calibri" w:eastAsia="Times New Roman" w:hAnsi="Calibri" w:cs="Times New Roman"/>
    </w:rPr>
  </w:style>
  <w:style w:type="paragraph" w:styleId="1">
    <w:name w:val="heading 1"/>
    <w:basedOn w:val="a"/>
    <w:next w:val="a"/>
    <w:link w:val="1Char"/>
    <w:uiPriority w:val="9"/>
    <w:qFormat/>
    <w:rsid w:val="00823252"/>
    <w:pPr>
      <w:keepNext/>
      <w:keepLines/>
      <w:spacing w:before="36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EE08A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9BA"/>
    <w:pPr>
      <w:ind w:left="720"/>
      <w:contextualSpacing/>
    </w:pPr>
  </w:style>
  <w:style w:type="paragraph" w:styleId="a4">
    <w:name w:val="footer"/>
    <w:basedOn w:val="a"/>
    <w:link w:val="Char"/>
    <w:uiPriority w:val="99"/>
    <w:rsid w:val="000269BA"/>
    <w:pPr>
      <w:tabs>
        <w:tab w:val="center" w:pos="4153"/>
        <w:tab w:val="right" w:pos="8306"/>
      </w:tabs>
    </w:pPr>
  </w:style>
  <w:style w:type="character" w:customStyle="1" w:styleId="Char">
    <w:name w:val="Υποσέλιδο Char"/>
    <w:basedOn w:val="a0"/>
    <w:link w:val="a4"/>
    <w:uiPriority w:val="99"/>
    <w:rsid w:val="000269BA"/>
    <w:rPr>
      <w:rFonts w:ascii="Calibri" w:eastAsia="Times New Roman" w:hAnsi="Calibri" w:cs="Times New Roman"/>
    </w:rPr>
  </w:style>
  <w:style w:type="character" w:customStyle="1" w:styleId="1Char">
    <w:name w:val="Επικεφαλίδα 1 Char"/>
    <w:basedOn w:val="a0"/>
    <w:link w:val="1"/>
    <w:uiPriority w:val="9"/>
    <w:rsid w:val="00823252"/>
    <w:rPr>
      <w:rFonts w:asciiTheme="majorHAnsi" w:eastAsiaTheme="majorEastAsia" w:hAnsiTheme="majorHAnsi" w:cstheme="majorBidi"/>
      <w:b/>
      <w:bCs/>
      <w:color w:val="2E74B5" w:themeColor="accent1" w:themeShade="BF"/>
      <w:sz w:val="28"/>
      <w:szCs w:val="28"/>
    </w:rPr>
  </w:style>
  <w:style w:type="paragraph" w:styleId="a5">
    <w:name w:val="TOC Heading"/>
    <w:basedOn w:val="1"/>
    <w:next w:val="a"/>
    <w:uiPriority w:val="39"/>
    <w:semiHidden/>
    <w:unhideWhenUsed/>
    <w:qFormat/>
    <w:rsid w:val="00241800"/>
    <w:pPr>
      <w:spacing w:line="276" w:lineRule="auto"/>
      <w:outlineLvl w:val="9"/>
    </w:pPr>
    <w:rPr>
      <w:lang w:eastAsia="el-GR"/>
    </w:rPr>
  </w:style>
  <w:style w:type="paragraph" w:styleId="a6">
    <w:name w:val="Balloon Text"/>
    <w:basedOn w:val="a"/>
    <w:link w:val="Char0"/>
    <w:uiPriority w:val="99"/>
    <w:semiHidden/>
    <w:unhideWhenUsed/>
    <w:rsid w:val="00241800"/>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241800"/>
    <w:rPr>
      <w:rFonts w:ascii="Tahoma" w:eastAsia="Times New Roman" w:hAnsi="Tahoma" w:cs="Tahoma"/>
      <w:sz w:val="16"/>
      <w:szCs w:val="16"/>
    </w:rPr>
  </w:style>
  <w:style w:type="paragraph" w:styleId="a7">
    <w:name w:val="Title"/>
    <w:basedOn w:val="a"/>
    <w:next w:val="a"/>
    <w:link w:val="Char1"/>
    <w:uiPriority w:val="10"/>
    <w:qFormat/>
    <w:rsid w:val="00EE08A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1">
    <w:name w:val="Τίτλος Char"/>
    <w:basedOn w:val="a0"/>
    <w:link w:val="a7"/>
    <w:uiPriority w:val="10"/>
    <w:rsid w:val="00EE08AF"/>
    <w:rPr>
      <w:rFonts w:asciiTheme="majorHAnsi" w:eastAsiaTheme="majorEastAsia" w:hAnsiTheme="majorHAnsi" w:cstheme="majorBidi"/>
      <w:color w:val="323E4F" w:themeColor="text2" w:themeShade="BF"/>
      <w:spacing w:val="5"/>
      <w:kern w:val="28"/>
      <w:sz w:val="52"/>
      <w:szCs w:val="52"/>
    </w:rPr>
  </w:style>
  <w:style w:type="character" w:customStyle="1" w:styleId="2Char">
    <w:name w:val="Επικεφαλίδα 2 Char"/>
    <w:basedOn w:val="a0"/>
    <w:link w:val="2"/>
    <w:uiPriority w:val="9"/>
    <w:rsid w:val="00EE08AF"/>
    <w:rPr>
      <w:rFonts w:asciiTheme="majorHAnsi" w:eastAsiaTheme="majorEastAsia" w:hAnsiTheme="majorHAnsi" w:cstheme="majorBidi"/>
      <w:b/>
      <w:bCs/>
      <w:color w:val="5B9BD5" w:themeColor="accent1"/>
      <w:sz w:val="26"/>
      <w:szCs w:val="26"/>
    </w:rPr>
  </w:style>
  <w:style w:type="paragraph" w:styleId="a8">
    <w:name w:val="header"/>
    <w:basedOn w:val="a"/>
    <w:link w:val="Char2"/>
    <w:uiPriority w:val="99"/>
    <w:semiHidden/>
    <w:unhideWhenUsed/>
    <w:rsid w:val="004207BD"/>
    <w:pPr>
      <w:tabs>
        <w:tab w:val="center" w:pos="4153"/>
        <w:tab w:val="right" w:pos="8306"/>
      </w:tabs>
      <w:spacing w:after="0" w:line="240" w:lineRule="auto"/>
    </w:pPr>
  </w:style>
  <w:style w:type="character" w:customStyle="1" w:styleId="Char2">
    <w:name w:val="Κεφαλίδα Char"/>
    <w:basedOn w:val="a0"/>
    <w:link w:val="a8"/>
    <w:uiPriority w:val="99"/>
    <w:semiHidden/>
    <w:rsid w:val="004207B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19742">
      <w:bodyDiv w:val="1"/>
      <w:marLeft w:val="0"/>
      <w:marRight w:val="0"/>
      <w:marTop w:val="0"/>
      <w:marBottom w:val="0"/>
      <w:divBdr>
        <w:top w:val="none" w:sz="0" w:space="0" w:color="auto"/>
        <w:left w:val="none" w:sz="0" w:space="0" w:color="auto"/>
        <w:bottom w:val="none" w:sz="0" w:space="0" w:color="auto"/>
        <w:right w:val="none" w:sz="0" w:space="0" w:color="auto"/>
      </w:divBdr>
    </w:div>
    <w:div w:id="1505516321">
      <w:bodyDiv w:val="1"/>
      <w:marLeft w:val="0"/>
      <w:marRight w:val="0"/>
      <w:marTop w:val="0"/>
      <w:marBottom w:val="0"/>
      <w:divBdr>
        <w:top w:val="none" w:sz="0" w:space="0" w:color="auto"/>
        <w:left w:val="none" w:sz="0" w:space="0" w:color="auto"/>
        <w:bottom w:val="none" w:sz="0" w:space="0" w:color="auto"/>
        <w:right w:val="none" w:sz="0" w:space="0" w:color="auto"/>
      </w:divBdr>
    </w:div>
    <w:div w:id="18379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A923F-2B3D-49A7-94C6-4FDEA3AC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3916</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Despoina Kavvadia</dc:creator>
  <cp:lastModifiedBy>Sarris Kostas</cp:lastModifiedBy>
  <cp:revision>2</cp:revision>
  <cp:lastPrinted>2019-06-26T14:02:00Z</cp:lastPrinted>
  <dcterms:created xsi:type="dcterms:W3CDTF">2019-06-26T15:11:00Z</dcterms:created>
  <dcterms:modified xsi:type="dcterms:W3CDTF">2019-06-26T15:11:00Z</dcterms:modified>
</cp:coreProperties>
</file>